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43F97A93">
                <wp:simplePos x="0" y="0"/>
                <wp:positionH relativeFrom="margin">
                  <wp:posOffset>-287943</wp:posOffset>
                </wp:positionH>
                <wp:positionV relativeFrom="paragraph">
                  <wp:posOffset>-341505</wp:posOffset>
                </wp:positionV>
                <wp:extent cx="4341997" cy="93653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41997" cy="936535"/>
                        </a:xfrm>
                        <a:prstGeom prst="rect">
                          <a:avLst/>
                        </a:prstGeom>
                        <a:noFill/>
                        <a:ln w="6350">
                          <a:noFill/>
                        </a:ln>
                      </wps:spPr>
                      <wps:txbx>
                        <w:txbxContent>
                          <w:p w14:paraId="3CBCF204" w14:textId="77777777" w:rsidR="00687156" w:rsidRPr="00687156" w:rsidRDefault="001A4096" w:rsidP="00532C66">
                            <w:pPr>
                              <w:jc w:val="center"/>
                              <w:rPr>
                                <w:rFonts w:ascii="FS Lola Medium" w:hAnsi="FS Lola Medium" w:cs="FS Lola"/>
                                <w:b/>
                                <w:bCs/>
                                <w:color w:val="FFFFFF" w:themeColor="background1"/>
                                <w:spacing w:val="-1"/>
                                <w:sz w:val="36"/>
                                <w:szCs w:val="36"/>
                              </w:rPr>
                            </w:pPr>
                            <w:r w:rsidRPr="00687156">
                              <w:rPr>
                                <w:rFonts w:ascii="FS Lola Medium" w:hAnsi="FS Lola Medium" w:cs="FS Lola"/>
                                <w:b/>
                                <w:bCs/>
                                <w:color w:val="FFFFFF" w:themeColor="background1"/>
                                <w:spacing w:val="-1"/>
                                <w:sz w:val="36"/>
                                <w:szCs w:val="36"/>
                              </w:rPr>
                              <w:t xml:space="preserve">ACADEMIC APPEAL </w:t>
                            </w:r>
                            <w:r w:rsidR="00ED00F6" w:rsidRPr="00687156">
                              <w:rPr>
                                <w:rFonts w:ascii="FS Lola Medium" w:hAnsi="FS Lola Medium" w:cs="FS Lola"/>
                                <w:b/>
                                <w:bCs/>
                                <w:color w:val="FFFFFF" w:themeColor="background1"/>
                                <w:spacing w:val="-1"/>
                                <w:sz w:val="36"/>
                                <w:szCs w:val="36"/>
                              </w:rPr>
                              <w:t xml:space="preserve">REVIEW </w:t>
                            </w:r>
                          </w:p>
                          <w:p w14:paraId="0F4EE502" w14:textId="1921B22C" w:rsidR="00687156" w:rsidRPr="00687156" w:rsidRDefault="001A4096" w:rsidP="00532C66">
                            <w:pPr>
                              <w:jc w:val="center"/>
                              <w:rPr>
                                <w:rFonts w:ascii="FS Lola Medium" w:hAnsi="FS Lola Medium" w:cs="FS Lola"/>
                                <w:b/>
                                <w:bCs/>
                                <w:color w:val="FFFFFF" w:themeColor="background1"/>
                                <w:spacing w:val="-1"/>
                                <w:sz w:val="36"/>
                                <w:szCs w:val="36"/>
                              </w:rPr>
                            </w:pPr>
                            <w:r w:rsidRPr="00687156">
                              <w:rPr>
                                <w:rFonts w:ascii="FS Lola Medium" w:hAnsi="FS Lola Medium" w:cs="FS Lola"/>
                                <w:b/>
                                <w:bCs/>
                                <w:color w:val="FFFFFF" w:themeColor="background1"/>
                                <w:spacing w:val="-1"/>
                                <w:sz w:val="36"/>
                                <w:szCs w:val="36"/>
                              </w:rPr>
                              <w:t xml:space="preserve">APPLICATION </w:t>
                            </w:r>
                            <w:r w:rsidR="007204A8" w:rsidRPr="00687156">
                              <w:rPr>
                                <w:rFonts w:ascii="FS Lola Medium" w:hAnsi="FS Lola Medium" w:cs="FS Lola"/>
                                <w:b/>
                                <w:bCs/>
                                <w:color w:val="FFFFFF" w:themeColor="background1"/>
                                <w:spacing w:val="-1"/>
                                <w:sz w:val="36"/>
                                <w:szCs w:val="36"/>
                              </w:rPr>
                              <w:t>FORM</w:t>
                            </w:r>
                            <w:r w:rsidR="00532C66" w:rsidRPr="00687156">
                              <w:rPr>
                                <w:rFonts w:ascii="FS Lola Medium" w:hAnsi="FS Lola Medium" w:cs="FS Lola"/>
                                <w:b/>
                                <w:bCs/>
                                <w:color w:val="FFFFFF" w:themeColor="background1"/>
                                <w:spacing w:val="-1"/>
                                <w:sz w:val="36"/>
                                <w:szCs w:val="36"/>
                              </w:rPr>
                              <w:t xml:space="preserve"> </w:t>
                            </w:r>
                          </w:p>
                          <w:p w14:paraId="4687A8A3" w14:textId="2BC70192" w:rsidR="00EC3CC7" w:rsidRPr="00687156" w:rsidRDefault="00532C66" w:rsidP="00532C66">
                            <w:pPr>
                              <w:jc w:val="center"/>
                              <w:rPr>
                                <w:rFonts w:ascii="FS Lola Medium" w:hAnsi="FS Lola Medium"/>
                                <w:b/>
                                <w:bCs/>
                                <w:sz w:val="28"/>
                                <w:szCs w:val="28"/>
                              </w:rPr>
                            </w:pPr>
                            <w:r w:rsidRPr="00687156">
                              <w:rPr>
                                <w:rFonts w:ascii="FS Lola Medium" w:hAnsi="FS Lola Medium" w:cs="FS Lola"/>
                                <w:b/>
                                <w:bCs/>
                                <w:color w:val="FFFFFF" w:themeColor="background1"/>
                                <w:spacing w:val="-1"/>
                                <w:sz w:val="28"/>
                                <w:szCs w:val="28"/>
                              </w:rPr>
                              <w:t xml:space="preserve">(Effective </w:t>
                            </w:r>
                            <w:r w:rsidR="004B7BAF">
                              <w:rPr>
                                <w:rFonts w:ascii="FS Lola Medium" w:hAnsi="FS Lola Medium" w:cs="FS Lola"/>
                                <w:b/>
                                <w:bCs/>
                                <w:color w:val="FFFFFF" w:themeColor="background1"/>
                                <w:spacing w:val="-1"/>
                                <w:sz w:val="28"/>
                                <w:szCs w:val="28"/>
                              </w:rPr>
                              <w:t>f</w:t>
                            </w:r>
                            <w:r w:rsidRPr="00687156">
                              <w:rPr>
                                <w:rFonts w:ascii="FS Lola Medium" w:hAnsi="FS Lola Medium" w:cs="FS Lola"/>
                                <w:b/>
                                <w:bCs/>
                                <w:color w:val="FFFFFF" w:themeColor="background1"/>
                                <w:spacing w:val="-1"/>
                                <w:sz w:val="28"/>
                                <w:szCs w:val="28"/>
                              </w:rPr>
                              <w:t xml:space="preserve">rom </w:t>
                            </w:r>
                            <w:r w:rsidR="007204A8" w:rsidRPr="00687156">
                              <w:rPr>
                                <w:rFonts w:ascii="FS Lola Medium" w:hAnsi="FS Lola Medium" w:cs="FS Lola"/>
                                <w:b/>
                                <w:bCs/>
                                <w:color w:val="FFFFFF" w:themeColor="background1"/>
                                <w:spacing w:val="-1"/>
                                <w:sz w:val="28"/>
                                <w:szCs w:val="28"/>
                              </w:rPr>
                              <w:t>22 September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22.65pt;margin-top:-26.9pt;width:341.9pt;height:7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TkEQIAAB4EAAAOAAAAZHJzL2Uyb0RvYy54bWysU8Fu2zAMvQ/YPwi6L06aJmuMOEXWIsOA&#10;oC2QDj0rshwbkEWNUmJnXz9KtpOh22nYRaJE6pF8fFret7VmJ4WuApPxyWjMmTIS8socMv79dfPp&#10;jjPnhcmFBqMyflaO368+flg2NlU3UILOFTICMS5tbMZL722aJE6WqhZuBFYZchaAtfB0xEOSo2gI&#10;vdbJzXg8TxrA3CJI5RzdPnZOvor4RaGkfy4KpzzTGafafFwxrvuwJqulSA8obFnJvgzxD1XUojKU&#10;9AL1KLxgR6z+gKorieCg8CMJdQJFUUkVe6BuJuN33exKYVXshchx9kKT+3+w8um0sy/IfPsFWhpg&#10;IKSxLnV0GfppC6zDTpUy8hOF5wttqvVM0uXt9HayWHzmTJJvMZ3PprMAk1xfW3T+q4KaBSPjSGOJ&#10;bInT1vkudAgJyQxsKq3jaLRhTcbn09k4Prh4CFwbynGtNVi+3bd9A3vIz9QXQjdyZ+WmouRb4fyL&#10;QJoxtUK69c+0FBooCfQWZyXgz7/dh3iinrycNaSZjLsfR4GKM/3N0FCCwAYDB2M/GOZYPwDJcEI/&#10;wspo0gP0ejALhPqN5LwOWcgljKRcGZceh8OD77RLH0Kq9TqGkZCs8FuzszKABwIDma/tm0DbM+5p&#10;Vk8w6Emk74jvYjvq10cPRRWnEijteOyZJhHGufYfJqj893OMun7r1S8AAAD//wMAUEsDBBQABgAI&#10;AAAAIQCh0P7z4gAAAAoBAAAPAAAAZHJzL2Rvd25yZXYueG1sTI/RTsMwDEXfkfiHyEi8beko3UZp&#10;OiEkxkBiEhsfkLVe07Vxqibryt9jnuDNlo+uz81Wo23FgL2vHSmYTSMQSIUra6oUfO1fJksQPmgq&#10;desIFXyjh1V+fZXptHQX+sRhFyrBIeRTrcCE0KVS+sKg1X7qOiS+HV1vdeC1r2TZ6wuH21beRdFc&#10;Wl0TfzC6w2eDRbM7WwXr+jjbb4em6kzz9rp+33ycNqeg1O3N+PQIIuAY/mD41Wd1yNnp4M5UetEq&#10;mNwnMaM8JDF3YGIeLxMQBwUP8QJknsn/FfIfAAAA//8DAFBLAQItABQABgAIAAAAIQC2gziS/gAA&#10;AOEBAAATAAAAAAAAAAAAAAAAAAAAAABbQ29udGVudF9UeXBlc10ueG1sUEsBAi0AFAAGAAgAAAAh&#10;ADj9If/WAAAAlAEAAAsAAAAAAAAAAAAAAAAALwEAAF9yZWxzLy5yZWxzUEsBAi0AFAAGAAgAAAAh&#10;ALKEFOQRAgAAHgQAAA4AAAAAAAAAAAAAAAAALgIAAGRycy9lMm9Eb2MueG1sUEsBAi0AFAAGAAgA&#10;AAAhAKHQ/vPiAAAACgEAAA8AAAAAAAAAAAAAAAAAawQAAGRycy9kb3ducmV2LnhtbFBLBQYAAAAA&#10;BAAEAPMAAAB6BQAAAAA=&#10;" filled="f" stroked="f" strokeweight=".5pt">
                <v:textbox inset="0,0,0,0">
                  <w:txbxContent>
                    <w:p w14:paraId="3CBCF204" w14:textId="77777777" w:rsidR="00687156" w:rsidRPr="00687156" w:rsidRDefault="001A4096" w:rsidP="00532C66">
                      <w:pPr>
                        <w:jc w:val="center"/>
                        <w:rPr>
                          <w:rFonts w:ascii="FS Lola Medium" w:hAnsi="FS Lola Medium" w:cs="FS Lola"/>
                          <w:b/>
                          <w:bCs/>
                          <w:color w:val="FFFFFF" w:themeColor="background1"/>
                          <w:spacing w:val="-1"/>
                          <w:sz w:val="36"/>
                          <w:szCs w:val="36"/>
                        </w:rPr>
                      </w:pPr>
                      <w:r w:rsidRPr="00687156">
                        <w:rPr>
                          <w:rFonts w:ascii="FS Lola Medium" w:hAnsi="FS Lola Medium" w:cs="FS Lola"/>
                          <w:b/>
                          <w:bCs/>
                          <w:color w:val="FFFFFF" w:themeColor="background1"/>
                          <w:spacing w:val="-1"/>
                          <w:sz w:val="36"/>
                          <w:szCs w:val="36"/>
                        </w:rPr>
                        <w:t xml:space="preserve">ACADEMIC APPEAL </w:t>
                      </w:r>
                      <w:r w:rsidR="00ED00F6" w:rsidRPr="00687156">
                        <w:rPr>
                          <w:rFonts w:ascii="FS Lola Medium" w:hAnsi="FS Lola Medium" w:cs="FS Lola"/>
                          <w:b/>
                          <w:bCs/>
                          <w:color w:val="FFFFFF" w:themeColor="background1"/>
                          <w:spacing w:val="-1"/>
                          <w:sz w:val="36"/>
                          <w:szCs w:val="36"/>
                        </w:rPr>
                        <w:t xml:space="preserve">REVIEW </w:t>
                      </w:r>
                    </w:p>
                    <w:p w14:paraId="0F4EE502" w14:textId="1921B22C" w:rsidR="00687156" w:rsidRPr="00687156" w:rsidRDefault="001A4096" w:rsidP="00532C66">
                      <w:pPr>
                        <w:jc w:val="center"/>
                        <w:rPr>
                          <w:rFonts w:ascii="FS Lola Medium" w:hAnsi="FS Lola Medium" w:cs="FS Lola"/>
                          <w:b/>
                          <w:bCs/>
                          <w:color w:val="FFFFFF" w:themeColor="background1"/>
                          <w:spacing w:val="-1"/>
                          <w:sz w:val="36"/>
                          <w:szCs w:val="36"/>
                        </w:rPr>
                      </w:pPr>
                      <w:r w:rsidRPr="00687156">
                        <w:rPr>
                          <w:rFonts w:ascii="FS Lola Medium" w:hAnsi="FS Lola Medium" w:cs="FS Lola"/>
                          <w:b/>
                          <w:bCs/>
                          <w:color w:val="FFFFFF" w:themeColor="background1"/>
                          <w:spacing w:val="-1"/>
                          <w:sz w:val="36"/>
                          <w:szCs w:val="36"/>
                        </w:rPr>
                        <w:t xml:space="preserve">APPLICATION </w:t>
                      </w:r>
                      <w:r w:rsidR="007204A8" w:rsidRPr="00687156">
                        <w:rPr>
                          <w:rFonts w:ascii="FS Lola Medium" w:hAnsi="FS Lola Medium" w:cs="FS Lola"/>
                          <w:b/>
                          <w:bCs/>
                          <w:color w:val="FFFFFF" w:themeColor="background1"/>
                          <w:spacing w:val="-1"/>
                          <w:sz w:val="36"/>
                          <w:szCs w:val="36"/>
                        </w:rPr>
                        <w:t>FORM</w:t>
                      </w:r>
                      <w:r w:rsidR="00532C66" w:rsidRPr="00687156">
                        <w:rPr>
                          <w:rFonts w:ascii="FS Lola Medium" w:hAnsi="FS Lola Medium" w:cs="FS Lola"/>
                          <w:b/>
                          <w:bCs/>
                          <w:color w:val="FFFFFF" w:themeColor="background1"/>
                          <w:spacing w:val="-1"/>
                          <w:sz w:val="36"/>
                          <w:szCs w:val="36"/>
                        </w:rPr>
                        <w:t xml:space="preserve"> </w:t>
                      </w:r>
                    </w:p>
                    <w:p w14:paraId="4687A8A3" w14:textId="2BC70192" w:rsidR="00EC3CC7" w:rsidRPr="00687156" w:rsidRDefault="00532C66" w:rsidP="00532C66">
                      <w:pPr>
                        <w:jc w:val="center"/>
                        <w:rPr>
                          <w:rFonts w:ascii="FS Lola Medium" w:hAnsi="FS Lola Medium"/>
                          <w:b/>
                          <w:bCs/>
                          <w:sz w:val="28"/>
                          <w:szCs w:val="28"/>
                        </w:rPr>
                      </w:pPr>
                      <w:r w:rsidRPr="00687156">
                        <w:rPr>
                          <w:rFonts w:ascii="FS Lola Medium" w:hAnsi="FS Lola Medium" w:cs="FS Lola"/>
                          <w:b/>
                          <w:bCs/>
                          <w:color w:val="FFFFFF" w:themeColor="background1"/>
                          <w:spacing w:val="-1"/>
                          <w:sz w:val="28"/>
                          <w:szCs w:val="28"/>
                        </w:rPr>
                        <w:t xml:space="preserve">(Effective </w:t>
                      </w:r>
                      <w:r w:rsidR="004B7BAF">
                        <w:rPr>
                          <w:rFonts w:ascii="FS Lola Medium" w:hAnsi="FS Lola Medium" w:cs="FS Lola"/>
                          <w:b/>
                          <w:bCs/>
                          <w:color w:val="FFFFFF" w:themeColor="background1"/>
                          <w:spacing w:val="-1"/>
                          <w:sz w:val="28"/>
                          <w:szCs w:val="28"/>
                        </w:rPr>
                        <w:t>f</w:t>
                      </w:r>
                      <w:r w:rsidRPr="00687156">
                        <w:rPr>
                          <w:rFonts w:ascii="FS Lola Medium" w:hAnsi="FS Lola Medium" w:cs="FS Lola"/>
                          <w:b/>
                          <w:bCs/>
                          <w:color w:val="FFFFFF" w:themeColor="background1"/>
                          <w:spacing w:val="-1"/>
                          <w:sz w:val="28"/>
                          <w:szCs w:val="28"/>
                        </w:rPr>
                        <w:t xml:space="preserve">rom </w:t>
                      </w:r>
                      <w:r w:rsidR="007204A8" w:rsidRPr="00687156">
                        <w:rPr>
                          <w:rFonts w:ascii="FS Lola Medium" w:hAnsi="FS Lola Medium" w:cs="FS Lola"/>
                          <w:b/>
                          <w:bCs/>
                          <w:color w:val="FFFFFF" w:themeColor="background1"/>
                          <w:spacing w:val="-1"/>
                          <w:sz w:val="28"/>
                          <w:szCs w:val="28"/>
                        </w:rPr>
                        <w:t>22 September 2025)</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0D1ECB2B" w14:textId="0982F06C" w:rsidR="00732D12" w:rsidRDefault="00732D12" w:rsidP="0005405F">
      <w:pPr>
        <w:tabs>
          <w:tab w:val="left" w:pos="8184"/>
        </w:tabs>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4BABDBC8" w14:textId="77777777" w:rsidR="006A0EC6" w:rsidRDefault="006A0EC6" w:rsidP="006A0EC6">
            <w:pPr>
              <w:spacing w:before="120"/>
              <w:rPr>
                <w:rFonts w:eastAsia="Times New Roman" w:cs="Arial"/>
                <w:b/>
                <w:szCs w:val="24"/>
                <w:lang w:eastAsia="en-GB"/>
              </w:rPr>
            </w:pPr>
            <w:r w:rsidRPr="00ED199D">
              <w:rPr>
                <w:rFonts w:eastAsia="Times New Roman" w:cs="Arial"/>
                <w:b/>
                <w:szCs w:val="24"/>
                <w:lang w:eastAsia="en-GB"/>
              </w:rPr>
              <w:t xml:space="preserve">Please complete this form if, after being notified of the decision of </w:t>
            </w:r>
            <w:r>
              <w:rPr>
                <w:rFonts w:eastAsia="Times New Roman" w:cs="Arial"/>
                <w:b/>
                <w:szCs w:val="24"/>
                <w:lang w:eastAsia="en-GB"/>
              </w:rPr>
              <w:t>the University’s Nominee</w:t>
            </w:r>
            <w:r w:rsidRPr="00ED199D">
              <w:rPr>
                <w:rFonts w:eastAsia="Times New Roman" w:cs="Arial"/>
                <w:b/>
                <w:szCs w:val="24"/>
                <w:lang w:eastAsia="en-GB"/>
              </w:rPr>
              <w:t xml:space="preserve"> or Academic Appeal Committee, you wish to request reconsideration of your Academic Appeal Application. </w:t>
            </w:r>
          </w:p>
          <w:p w14:paraId="1B1B591B" w14:textId="77777777" w:rsidR="006A0EC6" w:rsidRDefault="006A0EC6" w:rsidP="006A0EC6">
            <w:pPr>
              <w:spacing w:before="120"/>
              <w:rPr>
                <w:rFonts w:eastAsia="Times New Roman" w:cs="Arial"/>
                <w:b/>
                <w:szCs w:val="24"/>
                <w:lang w:eastAsia="en-GB"/>
              </w:rPr>
            </w:pPr>
          </w:p>
          <w:p w14:paraId="0336254C" w14:textId="77777777" w:rsidR="006A0EC6" w:rsidRDefault="006A0EC6" w:rsidP="006A0EC6">
            <w:pPr>
              <w:rPr>
                <w:rFonts w:eastAsia="Times New Roman" w:cs="Arial"/>
                <w:color w:val="000000"/>
                <w:szCs w:val="24"/>
                <w:lang w:eastAsia="en-GB"/>
              </w:rPr>
            </w:pPr>
            <w:r w:rsidRPr="00C91579">
              <w:rPr>
                <w:rFonts w:eastAsia="Times New Roman" w:cs="Arial"/>
                <w:color w:val="000000"/>
                <w:szCs w:val="24"/>
                <w:lang w:eastAsia="en-GB"/>
              </w:rPr>
              <w:t xml:space="preserve">Before completing this </w:t>
            </w:r>
            <w:r>
              <w:rPr>
                <w:rFonts w:eastAsia="Times New Roman" w:cs="Arial"/>
                <w:color w:val="000000"/>
                <w:szCs w:val="24"/>
                <w:lang w:eastAsia="en-GB"/>
              </w:rPr>
              <w:t>Review F</w:t>
            </w:r>
            <w:r w:rsidRPr="00C91579">
              <w:rPr>
                <w:rFonts w:eastAsia="Times New Roman" w:cs="Arial"/>
                <w:color w:val="000000"/>
                <w:szCs w:val="24"/>
                <w:lang w:eastAsia="en-GB"/>
              </w:rPr>
              <w:t xml:space="preserve">orm, you are </w:t>
            </w:r>
            <w:r>
              <w:rPr>
                <w:rFonts w:eastAsia="Times New Roman" w:cs="Arial"/>
                <w:color w:val="000000"/>
                <w:szCs w:val="24"/>
                <w:lang w:eastAsia="en-GB"/>
              </w:rPr>
              <w:t>strongly encouraged</w:t>
            </w:r>
            <w:r w:rsidRPr="00C91579">
              <w:rPr>
                <w:rFonts w:eastAsia="Times New Roman" w:cs="Arial"/>
                <w:color w:val="000000"/>
                <w:szCs w:val="24"/>
                <w:lang w:eastAsia="en-GB"/>
              </w:rPr>
              <w:t xml:space="preserve"> to read the</w:t>
            </w:r>
            <w:r>
              <w:rPr>
                <w:rFonts w:eastAsia="Times New Roman" w:cs="Arial"/>
                <w:color w:val="000000"/>
                <w:szCs w:val="24"/>
                <w:lang w:eastAsia="en-GB"/>
              </w:rPr>
              <w:t xml:space="preserve"> following documents:</w:t>
            </w:r>
          </w:p>
          <w:p w14:paraId="4F4188D5" w14:textId="77777777" w:rsidR="006A0EC6" w:rsidRDefault="006A0EC6" w:rsidP="006A0EC6">
            <w:pPr>
              <w:numPr>
                <w:ilvl w:val="0"/>
                <w:numId w:val="6"/>
              </w:numPr>
              <w:spacing w:before="120"/>
              <w:ind w:left="567"/>
              <w:rPr>
                <w:rFonts w:eastAsia="Times New Roman" w:cs="Arial"/>
                <w:color w:val="000000"/>
                <w:szCs w:val="24"/>
                <w:lang w:eastAsia="en-GB"/>
              </w:rPr>
            </w:pPr>
            <w:r>
              <w:rPr>
                <w:rFonts w:eastAsia="Times New Roman" w:cs="Arial"/>
                <w:b/>
                <w:bCs/>
                <w:color w:val="000000"/>
                <w:szCs w:val="24"/>
                <w:lang w:eastAsia="en-GB"/>
              </w:rPr>
              <w:t>Academic Appeal Regulations</w:t>
            </w:r>
          </w:p>
          <w:p w14:paraId="202B4460" w14:textId="69398C74" w:rsidR="006A0EC6" w:rsidRPr="00826EF8" w:rsidRDefault="006A0EC6" w:rsidP="006A0EC6">
            <w:pPr>
              <w:numPr>
                <w:ilvl w:val="0"/>
                <w:numId w:val="6"/>
              </w:numPr>
              <w:spacing w:after="120"/>
              <w:ind w:left="567"/>
              <w:rPr>
                <w:rFonts w:eastAsia="Times New Roman" w:cs="Arial"/>
                <w:color w:val="000000"/>
                <w:szCs w:val="24"/>
                <w:lang w:eastAsia="en-GB"/>
              </w:rPr>
            </w:pPr>
            <w:r>
              <w:rPr>
                <w:rFonts w:eastAsia="Times New Roman" w:cs="Arial"/>
                <w:b/>
                <w:color w:val="000000"/>
                <w:szCs w:val="24"/>
                <w:lang w:eastAsia="en-GB"/>
              </w:rPr>
              <w:t xml:space="preserve">Academic Appeal Regulations ‘Guide for Students – </w:t>
            </w:r>
            <w:r w:rsidRPr="001C6348">
              <w:rPr>
                <w:rFonts w:eastAsia="Times New Roman" w:cs="Arial"/>
                <w:b/>
                <w:color w:val="000000"/>
                <w:szCs w:val="24"/>
                <w:lang w:eastAsia="en-GB"/>
              </w:rPr>
              <w:t>Y</w:t>
            </w:r>
            <w:r w:rsidRPr="001C6348">
              <w:rPr>
                <w:rFonts w:eastAsia="Times New Roman" w:cs="Arial"/>
                <w:b/>
                <w:bCs/>
                <w:color w:val="000000"/>
                <w:szCs w:val="24"/>
                <w:lang w:eastAsia="en-GB"/>
              </w:rPr>
              <w:t>our</w:t>
            </w:r>
            <w:r>
              <w:rPr>
                <w:rFonts w:eastAsia="Times New Roman" w:cs="Arial"/>
                <w:b/>
                <w:bCs/>
                <w:color w:val="000000"/>
                <w:szCs w:val="24"/>
                <w:lang w:eastAsia="en-GB"/>
              </w:rPr>
              <w:t xml:space="preserve"> </w:t>
            </w:r>
            <w:r w:rsidRPr="001C6348">
              <w:rPr>
                <w:rFonts w:eastAsia="Times New Roman" w:cs="Arial"/>
                <w:b/>
                <w:bCs/>
                <w:color w:val="000000"/>
                <w:szCs w:val="24"/>
                <w:lang w:eastAsia="en-GB"/>
              </w:rPr>
              <w:t>Questions</w:t>
            </w:r>
            <w:r w:rsidRPr="00826EF8">
              <w:rPr>
                <w:rFonts w:eastAsia="Times New Roman" w:cs="Arial"/>
                <w:b/>
                <w:bCs/>
                <w:color w:val="000000"/>
                <w:szCs w:val="24"/>
                <w:lang w:eastAsia="en-GB"/>
              </w:rPr>
              <w:t xml:space="preserve"> Answered</w:t>
            </w:r>
            <w:r>
              <w:rPr>
                <w:rFonts w:eastAsia="Times New Roman" w:cs="Arial"/>
                <w:b/>
                <w:bCs/>
                <w:color w:val="000000"/>
                <w:szCs w:val="24"/>
                <w:lang w:eastAsia="en-GB"/>
              </w:rPr>
              <w:t>’</w:t>
            </w:r>
          </w:p>
          <w:p w14:paraId="3D819610" w14:textId="068D388D"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38088DFA" w14:textId="77777777" w:rsidR="00732D12" w:rsidRDefault="00732D12"/>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B5760C" w:rsidRPr="001129AF" w14:paraId="7605EB19" w14:textId="77777777" w:rsidTr="00AF443B">
        <w:tc>
          <w:tcPr>
            <w:tcW w:w="10490" w:type="dxa"/>
            <w:gridSpan w:val="2"/>
            <w:tcBorders>
              <w:top w:val="nil"/>
              <w:left w:val="nil"/>
              <w:bottom w:val="nil"/>
              <w:right w:val="nil"/>
            </w:tcBorders>
            <w:shd w:val="clear" w:color="auto" w:fill="867537"/>
          </w:tcPr>
          <w:p w14:paraId="3B3B890F" w14:textId="77777777" w:rsidR="00B5760C" w:rsidRPr="00C45EE4" w:rsidRDefault="00C45EE4" w:rsidP="00E76336">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sidR="008C7F4B">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646D16" w:rsidRPr="001129AF" w14:paraId="2FF018B8" w14:textId="77777777" w:rsidTr="00063EBB">
        <w:tc>
          <w:tcPr>
            <w:tcW w:w="4253" w:type="dxa"/>
            <w:tcBorders>
              <w:top w:val="nil"/>
            </w:tcBorders>
            <w:shd w:val="clear" w:color="auto" w:fill="D9D9D9"/>
          </w:tcPr>
          <w:p w14:paraId="5C191870"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429A53E6" w14:textId="77777777" w:rsidR="00B5760C" w:rsidRDefault="00B5760C" w:rsidP="008F1B31">
            <w:pPr>
              <w:spacing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Please provide </w:t>
            </w:r>
            <w:r w:rsidR="008F1B31">
              <w:rPr>
                <w:rFonts w:eastAsia="Times New Roman" w:cs="Arial"/>
                <w:i/>
                <w:iCs/>
                <w:color w:val="000000"/>
                <w:sz w:val="20"/>
                <w:szCs w:val="20"/>
                <w:lang w:eastAsia="en-GB"/>
              </w:rPr>
              <w:t>your</w:t>
            </w:r>
            <w:r w:rsidRPr="001129AF">
              <w:rPr>
                <w:rFonts w:eastAsia="Times New Roman" w:cs="Arial"/>
                <w:i/>
                <w:iCs/>
                <w:color w:val="000000"/>
                <w:sz w:val="20"/>
                <w:szCs w:val="20"/>
                <w:lang w:eastAsia="en-GB"/>
              </w:rPr>
              <w:t xml:space="preserve"> full name </w:t>
            </w:r>
            <w:r w:rsidR="008F1B31">
              <w:rPr>
                <w:rFonts w:eastAsia="Times New Roman" w:cs="Arial"/>
                <w:i/>
                <w:iCs/>
                <w:color w:val="000000"/>
                <w:sz w:val="20"/>
                <w:szCs w:val="20"/>
                <w:lang w:eastAsia="en-GB"/>
              </w:rPr>
              <w:t>as stated on</w:t>
            </w:r>
            <w:r w:rsidRPr="001129AF">
              <w:rPr>
                <w:rFonts w:eastAsia="Times New Roman" w:cs="Arial"/>
                <w:i/>
                <w:iCs/>
                <w:color w:val="000000"/>
                <w:sz w:val="20"/>
                <w:szCs w:val="20"/>
                <w:lang w:eastAsia="en-GB"/>
              </w:rPr>
              <w:t xml:space="preserve"> your Student Card.</w:t>
            </w:r>
          </w:p>
          <w:p w14:paraId="49CB725A" w14:textId="77777777" w:rsidR="009A5D17" w:rsidRPr="001129AF" w:rsidRDefault="009A5D17" w:rsidP="008F1B31">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1CEED597" w14:textId="77777777" w:rsidR="00B5760C" w:rsidRPr="001129AF" w:rsidRDefault="00B5760C" w:rsidP="00646D16">
            <w:pPr>
              <w:rPr>
                <w:sz w:val="18"/>
              </w:rPr>
            </w:pPr>
          </w:p>
          <w:p w14:paraId="1184D51B" w14:textId="77777777" w:rsidR="001129AF" w:rsidRPr="0078017F" w:rsidRDefault="00576FC1" w:rsidP="00646D1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sidR="00521F2A">
              <w:rPr>
                <w:szCs w:val="24"/>
              </w:rPr>
              <w:t> </w:t>
            </w:r>
            <w:r w:rsidR="00521F2A">
              <w:rPr>
                <w:szCs w:val="24"/>
              </w:rPr>
              <w:t> </w:t>
            </w:r>
            <w:r w:rsidR="00521F2A">
              <w:rPr>
                <w:szCs w:val="24"/>
              </w:rPr>
              <w:t> </w:t>
            </w:r>
            <w:r w:rsidR="00521F2A">
              <w:rPr>
                <w:szCs w:val="24"/>
              </w:rPr>
              <w:t> </w:t>
            </w:r>
            <w:r w:rsidR="00521F2A">
              <w:rPr>
                <w:szCs w:val="24"/>
              </w:rPr>
              <w:t> </w:t>
            </w:r>
            <w:r>
              <w:rPr>
                <w:szCs w:val="24"/>
              </w:rPr>
              <w:fldChar w:fldCharType="end"/>
            </w:r>
          </w:p>
        </w:tc>
      </w:tr>
      <w:tr w:rsidR="00646D16" w:rsidRPr="001129AF" w14:paraId="1A26408D" w14:textId="77777777" w:rsidTr="00063EBB">
        <w:tc>
          <w:tcPr>
            <w:tcW w:w="4253" w:type="dxa"/>
            <w:shd w:val="clear" w:color="auto" w:fill="D9D9D9"/>
          </w:tcPr>
          <w:p w14:paraId="28F10F41" w14:textId="77777777" w:rsidR="00B5760C" w:rsidRPr="001129AF" w:rsidRDefault="00B5760C" w:rsidP="001129AF">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42E3043C" w14:textId="77777777" w:rsidR="00B5760C" w:rsidRPr="0078017F" w:rsidRDefault="00CF400F" w:rsidP="00DF44FF">
            <w:pPr>
              <w:spacing w:before="120"/>
              <w:rPr>
                <w:szCs w:val="24"/>
              </w:rPr>
            </w:pPr>
            <w:r>
              <w:rPr>
                <w:szCs w:val="24"/>
              </w:rPr>
              <w:fldChar w:fldCharType="begin">
                <w:ffData>
                  <w:name w:val="Text2"/>
                  <w:enabled/>
                  <w:calcOnExit w:val="0"/>
                  <w:textInput/>
                </w:ffData>
              </w:fldChar>
            </w:r>
            <w:bookmarkStart w:id="0" w:name="Text2"/>
            <w:r>
              <w:rPr>
                <w:szCs w:val="24"/>
              </w:rPr>
              <w:instrText xml:space="preserve"> FORMTEXT </w:instrText>
            </w:r>
            <w:r>
              <w:rPr>
                <w:szCs w:val="24"/>
              </w:rPr>
            </w:r>
            <w:r>
              <w:rPr>
                <w:szCs w:val="24"/>
              </w:rPr>
              <w:fldChar w:fldCharType="separate"/>
            </w:r>
            <w:r w:rsidR="00DF44FF">
              <w:rPr>
                <w:szCs w:val="24"/>
              </w:rPr>
              <w:t> </w:t>
            </w:r>
            <w:r w:rsidR="00DF44FF">
              <w:rPr>
                <w:szCs w:val="24"/>
              </w:rPr>
              <w:t> </w:t>
            </w:r>
            <w:r w:rsidR="00DF44FF">
              <w:rPr>
                <w:szCs w:val="24"/>
              </w:rPr>
              <w:t> </w:t>
            </w:r>
            <w:r w:rsidR="00DF44FF">
              <w:rPr>
                <w:szCs w:val="24"/>
              </w:rPr>
              <w:t> </w:t>
            </w:r>
            <w:r w:rsidR="00DF44FF">
              <w:rPr>
                <w:szCs w:val="24"/>
              </w:rPr>
              <w:t> </w:t>
            </w:r>
            <w:r>
              <w:rPr>
                <w:szCs w:val="24"/>
              </w:rPr>
              <w:fldChar w:fldCharType="end"/>
            </w:r>
            <w:bookmarkEnd w:id="0"/>
          </w:p>
        </w:tc>
      </w:tr>
      <w:tr w:rsidR="00646D16" w:rsidRPr="001129AF" w14:paraId="1AEA212A" w14:textId="77777777" w:rsidTr="00063EBB">
        <w:tc>
          <w:tcPr>
            <w:tcW w:w="4253" w:type="dxa"/>
            <w:shd w:val="clear" w:color="auto" w:fill="D9D9D9"/>
          </w:tcPr>
          <w:p w14:paraId="1CF1DC43" w14:textId="77777777" w:rsidR="00B5760C" w:rsidRDefault="00B5760C" w:rsidP="00AD30EA">
            <w:pPr>
              <w:spacing w:before="120"/>
              <w:rPr>
                <w:rFonts w:eastAsia="Times New Roman" w:cs="Arial"/>
                <w:i/>
                <w:iCs/>
                <w:color w:val="000000"/>
                <w:sz w:val="20"/>
                <w:szCs w:val="20"/>
                <w:lang w:eastAsia="en-GB"/>
              </w:rPr>
            </w:pPr>
            <w:r w:rsidRPr="001129AF">
              <w:rPr>
                <w:rFonts w:eastAsia="Times New Roman" w:cs="Arial"/>
                <w:b/>
                <w:bCs/>
                <w:color w:val="000000"/>
                <w:szCs w:val="24"/>
                <w:lang w:eastAsia="en-GB"/>
              </w:rPr>
              <w:t>Student Number:</w:t>
            </w:r>
            <w:r w:rsidR="00AD30EA">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You will have been provided with this at enrolment and will find it on your Student Card.</w:t>
            </w:r>
          </w:p>
          <w:p w14:paraId="00A50F0A" w14:textId="527709CB" w:rsidR="009A5D17" w:rsidRPr="001129AF" w:rsidRDefault="009A5D17" w:rsidP="00AD30EA">
            <w:pPr>
              <w:spacing w:before="120"/>
              <w:rPr>
                <w:rFonts w:ascii="Verdana" w:eastAsia="Times New Roman" w:hAnsi="Verdana"/>
                <w:color w:val="000000"/>
                <w:sz w:val="20"/>
                <w:szCs w:val="20"/>
                <w:lang w:eastAsia="en-GB"/>
              </w:rPr>
            </w:pPr>
          </w:p>
        </w:tc>
        <w:tc>
          <w:tcPr>
            <w:tcW w:w="6237" w:type="dxa"/>
            <w:shd w:val="clear" w:color="auto" w:fill="FFFFFF"/>
          </w:tcPr>
          <w:p w14:paraId="573EAFC6" w14:textId="77777777" w:rsidR="00B5760C" w:rsidRPr="0078017F" w:rsidRDefault="00CF400F" w:rsidP="00C45EE4">
            <w:pPr>
              <w:spacing w:before="120"/>
              <w:rPr>
                <w:szCs w:val="24"/>
              </w:rPr>
            </w:pPr>
            <w:r>
              <w:rPr>
                <w:szCs w:val="24"/>
              </w:rPr>
              <w:fldChar w:fldCharType="begin">
                <w:ffData>
                  <w:name w:val="Text3"/>
                  <w:enabled/>
                  <w:calcOnExit w:val="0"/>
                  <w:textInput/>
                </w:ffData>
              </w:fldChar>
            </w:r>
            <w:bookmarkStart w:id="1"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tc>
      </w:tr>
      <w:tr w:rsidR="00646D16" w:rsidRPr="001129AF" w14:paraId="1B83F2E2" w14:textId="77777777" w:rsidTr="00063EBB">
        <w:trPr>
          <w:trHeight w:val="600"/>
        </w:trPr>
        <w:tc>
          <w:tcPr>
            <w:tcW w:w="4253" w:type="dxa"/>
            <w:shd w:val="clear" w:color="auto" w:fill="D9D9D9"/>
          </w:tcPr>
          <w:p w14:paraId="08D78951" w14:textId="77777777" w:rsidR="00AE0212" w:rsidRDefault="00B5760C" w:rsidP="00AD30EA">
            <w:pPr>
              <w:spacing w:before="120"/>
              <w:rPr>
                <w:rFonts w:eastAsia="Times New Roman" w:cs="Arial"/>
                <w:b/>
                <w:bCs/>
                <w:color w:val="000000"/>
                <w:szCs w:val="24"/>
                <w:lang w:eastAsia="en-GB"/>
              </w:rPr>
            </w:pPr>
            <w:r w:rsidRPr="001129AF">
              <w:rPr>
                <w:rFonts w:eastAsia="Times New Roman" w:cs="Arial"/>
                <w:b/>
                <w:bCs/>
                <w:color w:val="000000"/>
                <w:szCs w:val="24"/>
                <w:lang w:eastAsia="en-GB"/>
              </w:rPr>
              <w:t>Address:</w:t>
            </w:r>
          </w:p>
          <w:p w14:paraId="606C9084" w14:textId="476F5E9B" w:rsidR="00063EBB" w:rsidRPr="00AD30EA" w:rsidRDefault="00063EBB" w:rsidP="00AD30EA">
            <w:pPr>
              <w:spacing w:before="120"/>
              <w:rPr>
                <w:rFonts w:ascii="Verdana" w:eastAsia="Times New Roman" w:hAnsi="Verdana"/>
                <w:color w:val="000000"/>
                <w:szCs w:val="24"/>
                <w:lang w:eastAsia="en-GB"/>
              </w:rPr>
            </w:pPr>
          </w:p>
        </w:tc>
        <w:tc>
          <w:tcPr>
            <w:tcW w:w="6237" w:type="dxa"/>
            <w:shd w:val="clear" w:color="auto" w:fill="FFFFFF"/>
          </w:tcPr>
          <w:p w14:paraId="3FF0FF6E" w14:textId="77777777" w:rsidR="00F1387D" w:rsidRPr="00F1387D" w:rsidRDefault="00CF400F" w:rsidP="00826EF8">
            <w:pPr>
              <w:spacing w:before="120"/>
              <w:rPr>
                <w:b/>
                <w:color w:val="A6A6A6"/>
                <w:szCs w:val="24"/>
              </w:rPr>
            </w:pPr>
            <w:r>
              <w:rPr>
                <w:b/>
                <w:color w:val="A6A6A6"/>
                <w:szCs w:val="24"/>
              </w:rPr>
              <w:fldChar w:fldCharType="begin">
                <w:ffData>
                  <w:name w:val="Text4"/>
                  <w:enabled/>
                  <w:calcOnExit w:val="0"/>
                  <w:textInput/>
                </w:ffData>
              </w:fldChar>
            </w:r>
            <w:bookmarkStart w:id="2"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2"/>
          </w:p>
        </w:tc>
      </w:tr>
      <w:tr w:rsidR="00646D16" w:rsidRPr="001129AF" w14:paraId="5CAA72FC" w14:textId="77777777" w:rsidTr="00063EBB">
        <w:tc>
          <w:tcPr>
            <w:tcW w:w="4253" w:type="dxa"/>
            <w:shd w:val="clear" w:color="auto" w:fill="D9D9D9"/>
          </w:tcPr>
          <w:p w14:paraId="30098C5D"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795A9177" w14:textId="77777777" w:rsidR="00B5760C" w:rsidRPr="001129AF" w:rsidRDefault="00B5760C" w:rsidP="00D9543B">
            <w:pPr>
              <w:spacing w:after="100" w:afterAutospacing="1"/>
              <w:rPr>
                <w:rFonts w:ascii="Verdana" w:eastAsia="Times New Roman" w:hAnsi="Verdana"/>
                <w:color w:val="000000"/>
                <w:sz w:val="20"/>
                <w:szCs w:val="20"/>
                <w:lang w:eastAsia="en-GB"/>
              </w:rPr>
            </w:pPr>
          </w:p>
        </w:tc>
        <w:tc>
          <w:tcPr>
            <w:tcW w:w="6237" w:type="dxa"/>
            <w:shd w:val="clear" w:color="auto" w:fill="FFFFFF"/>
          </w:tcPr>
          <w:p w14:paraId="228B7F96" w14:textId="77777777" w:rsidR="00B5760C" w:rsidRPr="0078017F" w:rsidRDefault="00CF400F" w:rsidP="0065712B">
            <w:pPr>
              <w:spacing w:before="120"/>
              <w:rPr>
                <w:szCs w:val="24"/>
              </w:rPr>
            </w:pPr>
            <w:r>
              <w:rPr>
                <w:szCs w:val="24"/>
              </w:rPr>
              <w:fldChar w:fldCharType="begin">
                <w:ffData>
                  <w:name w:val="Text5"/>
                  <w:enabled/>
                  <w:calcOnExit w:val="0"/>
                  <w:textInput/>
                </w:ffData>
              </w:fldChar>
            </w:r>
            <w:bookmarkStart w:id="3"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tc>
      </w:tr>
      <w:tr w:rsidR="00646D16" w:rsidRPr="001129AF" w14:paraId="6A3222B0" w14:textId="77777777" w:rsidTr="00063EBB">
        <w:tc>
          <w:tcPr>
            <w:tcW w:w="4253" w:type="dxa"/>
            <w:shd w:val="clear" w:color="auto" w:fill="D9D9D9"/>
          </w:tcPr>
          <w:p w14:paraId="273D01F5" w14:textId="75225FA3" w:rsidR="00B5760C" w:rsidRPr="00AE0212" w:rsidRDefault="00305E13" w:rsidP="003F7F13">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00B5760C" w:rsidRPr="001129AF">
              <w:rPr>
                <w:rFonts w:eastAsia="Times New Roman" w:cs="Arial"/>
                <w:b/>
                <w:bCs/>
                <w:color w:val="000000"/>
                <w:szCs w:val="24"/>
                <w:lang w:eastAsia="en-GB"/>
              </w:rPr>
              <w:t>Email Address</w:t>
            </w:r>
            <w:r w:rsidR="00AE0212">
              <w:rPr>
                <w:rFonts w:eastAsia="Times New Roman" w:cs="Arial"/>
                <w:b/>
                <w:bCs/>
                <w:color w:val="000000"/>
                <w:szCs w:val="24"/>
                <w:lang w:eastAsia="en-GB"/>
              </w:rPr>
              <w:t>:</w:t>
            </w:r>
            <w:r w:rsidR="003F7F13">
              <w:rPr>
                <w:rFonts w:eastAsia="Times New Roman" w:cs="Arial"/>
                <w:b/>
                <w:bCs/>
                <w:color w:val="000000"/>
                <w:szCs w:val="24"/>
                <w:lang w:eastAsia="en-GB"/>
              </w:rPr>
              <w:t xml:space="preserve">  </w:t>
            </w:r>
            <w:r w:rsidR="00AE0212" w:rsidRPr="001129AF">
              <w:rPr>
                <w:rFonts w:eastAsia="Times New Roman" w:cs="Arial"/>
                <w:i/>
                <w:iCs/>
                <w:color w:val="000000"/>
                <w:sz w:val="20"/>
                <w:szCs w:val="20"/>
                <w:lang w:eastAsia="en-GB"/>
              </w:rPr>
              <w:t xml:space="preserve">This is the address that </w:t>
            </w:r>
            <w:r w:rsidR="00C5666B">
              <w:rPr>
                <w:rFonts w:eastAsia="Times New Roman" w:cs="Arial"/>
                <w:i/>
                <w:iCs/>
                <w:color w:val="000000"/>
                <w:sz w:val="20"/>
                <w:szCs w:val="20"/>
                <w:lang w:eastAsia="en-GB"/>
              </w:rPr>
              <w:t xml:space="preserve">the Student Casework Office </w:t>
            </w:r>
            <w:r w:rsidR="00AE0212" w:rsidRPr="001129AF">
              <w:rPr>
                <w:rFonts w:eastAsia="Times New Roman" w:cs="Arial"/>
                <w:i/>
                <w:iCs/>
                <w:color w:val="000000"/>
                <w:sz w:val="20"/>
                <w:szCs w:val="20"/>
                <w:lang w:eastAsia="en-GB"/>
              </w:rPr>
              <w:t xml:space="preserve">will use to communicate with you regarding your </w:t>
            </w:r>
            <w:r w:rsidR="00AE0212">
              <w:rPr>
                <w:rFonts w:eastAsia="Times New Roman" w:cs="Arial"/>
                <w:i/>
                <w:iCs/>
                <w:color w:val="000000"/>
                <w:sz w:val="20"/>
                <w:szCs w:val="20"/>
                <w:lang w:eastAsia="en-GB"/>
              </w:rPr>
              <w:t>case.</w:t>
            </w:r>
          </w:p>
        </w:tc>
        <w:tc>
          <w:tcPr>
            <w:tcW w:w="6237" w:type="dxa"/>
            <w:shd w:val="clear" w:color="auto" w:fill="FFFFFF"/>
          </w:tcPr>
          <w:p w14:paraId="6A80CC7F" w14:textId="77777777" w:rsidR="00B5760C" w:rsidRPr="0078017F" w:rsidRDefault="00CF400F" w:rsidP="00CF400F">
            <w:pPr>
              <w:spacing w:before="60" w:after="60"/>
              <w:rPr>
                <w:szCs w:val="24"/>
              </w:rPr>
            </w:pPr>
            <w:r>
              <w:rPr>
                <w:szCs w:val="24"/>
              </w:rPr>
              <w:fldChar w:fldCharType="begin">
                <w:ffData>
                  <w:name w:val="Text6"/>
                  <w:enabled/>
                  <w:calcOnExit w:val="0"/>
                  <w:textInput/>
                </w:ffData>
              </w:fldChar>
            </w:r>
            <w:bookmarkStart w:id="4"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826EF8" w:rsidRPr="001129AF" w14:paraId="4C70789B" w14:textId="77777777" w:rsidTr="00063EBB">
        <w:tc>
          <w:tcPr>
            <w:tcW w:w="4253" w:type="dxa"/>
            <w:shd w:val="clear" w:color="auto" w:fill="D9D9D9"/>
          </w:tcPr>
          <w:p w14:paraId="11E33697" w14:textId="57C03F69" w:rsidR="00826EF8" w:rsidRPr="00826EF8" w:rsidRDefault="00826EF8" w:rsidP="003F7F13">
            <w:pPr>
              <w:spacing w:before="120"/>
              <w:rPr>
                <w:rFonts w:eastAsia="Times New Roman" w:cs="Arial"/>
                <w:bCs/>
                <w:i/>
                <w:color w:val="000000"/>
                <w:sz w:val="20"/>
                <w:szCs w:val="20"/>
                <w:lang w:eastAsia="en-GB"/>
              </w:rPr>
            </w:pPr>
            <w:r>
              <w:rPr>
                <w:rFonts w:eastAsia="Times New Roman" w:cs="Arial"/>
                <w:b/>
                <w:bCs/>
                <w:color w:val="000000"/>
                <w:szCs w:val="24"/>
                <w:lang w:eastAsia="en-GB"/>
              </w:rPr>
              <w:t xml:space="preserve">Disability or Learning Difficulty: </w:t>
            </w: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54B204D6" w14:textId="77777777" w:rsidR="00826EF8" w:rsidRPr="0078017F" w:rsidRDefault="00CF400F" w:rsidP="00826EF8">
            <w:pPr>
              <w:spacing w:before="120"/>
              <w:rPr>
                <w:szCs w:val="24"/>
              </w:rPr>
            </w:pPr>
            <w:r>
              <w:rPr>
                <w:b/>
                <w:color w:val="A6A6A6"/>
                <w:szCs w:val="24"/>
              </w:rPr>
              <w:fldChar w:fldCharType="begin">
                <w:ffData>
                  <w:name w:val="Text7"/>
                  <w:enabled/>
                  <w:calcOnExit w:val="0"/>
                  <w:textInput/>
                </w:ffData>
              </w:fldChar>
            </w:r>
            <w:bookmarkStart w:id="5"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5"/>
          </w:p>
        </w:tc>
      </w:tr>
    </w:tbl>
    <w:p w14:paraId="28BE5802" w14:textId="3D0F2B65" w:rsidR="009A5D17" w:rsidRDefault="009A5D17" w:rsidP="006F6AA6">
      <w:bookmarkStart w:id="6" w:name="_Hlk142122834"/>
    </w:p>
    <w:p w14:paraId="0A00A965" w14:textId="77777777" w:rsidR="009A5D17" w:rsidRDefault="009A5D17">
      <w:r>
        <w:br w:type="page"/>
      </w:r>
    </w:p>
    <w:p w14:paraId="2698555A" w14:textId="77777777" w:rsidR="006F6AA6" w:rsidRDefault="006F6AA6" w:rsidP="006F6AA6"/>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6F6AA6" w:rsidRPr="001129AF" w14:paraId="0994B06D" w14:textId="77777777" w:rsidTr="00F9034E">
        <w:tc>
          <w:tcPr>
            <w:tcW w:w="10524" w:type="dxa"/>
            <w:gridSpan w:val="2"/>
            <w:tcBorders>
              <w:top w:val="nil"/>
              <w:left w:val="nil"/>
              <w:bottom w:val="nil"/>
              <w:right w:val="nil"/>
            </w:tcBorders>
            <w:shd w:val="clear" w:color="auto" w:fill="867537"/>
          </w:tcPr>
          <w:p w14:paraId="2942FA9A" w14:textId="77777777" w:rsidR="006F6AA6" w:rsidRPr="00C45EE4" w:rsidRDefault="006F6AA6"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6F6AA6" w:rsidRPr="001129AF" w14:paraId="32C24A27" w14:textId="77777777" w:rsidTr="006F6AA6">
        <w:tc>
          <w:tcPr>
            <w:tcW w:w="4111" w:type="dxa"/>
            <w:tcBorders>
              <w:top w:val="nil"/>
            </w:tcBorders>
            <w:shd w:val="clear" w:color="auto" w:fill="D9D9D9"/>
          </w:tcPr>
          <w:p w14:paraId="28410E34" w14:textId="77777777" w:rsidR="006F6AA6" w:rsidRPr="00B5760C" w:rsidRDefault="006F6AA6"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62CABB1A" w14:textId="77777777" w:rsidR="006F6AA6" w:rsidRPr="001129AF" w:rsidRDefault="006F6AA6"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678C8F6" w14:textId="77777777" w:rsidR="006F6AA6" w:rsidRPr="00FA1BE9" w:rsidRDefault="006F6AA6"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6F6AA6" w:rsidRPr="001129AF" w14:paraId="044576A9" w14:textId="77777777" w:rsidTr="006F6AA6">
        <w:trPr>
          <w:trHeight w:val="743"/>
        </w:trPr>
        <w:tc>
          <w:tcPr>
            <w:tcW w:w="4111" w:type="dxa"/>
            <w:shd w:val="clear" w:color="auto" w:fill="D9D9D9"/>
            <w:vAlign w:val="center"/>
          </w:tcPr>
          <w:p w14:paraId="62A38A44" w14:textId="77777777" w:rsidR="006F6AA6" w:rsidRPr="001129AF" w:rsidRDefault="006F6AA6"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36FC3336" w14:textId="77777777" w:rsidR="006F6AA6" w:rsidRDefault="006F6AA6"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6F6AA6" w:rsidRPr="001129AF" w14:paraId="55301699" w14:textId="77777777" w:rsidTr="006F6AA6">
        <w:tc>
          <w:tcPr>
            <w:tcW w:w="4111" w:type="dxa"/>
            <w:shd w:val="clear" w:color="auto" w:fill="D9D9D9"/>
          </w:tcPr>
          <w:p w14:paraId="77E5F547" w14:textId="77777777" w:rsidR="006F6AA6" w:rsidRPr="00B5760C" w:rsidRDefault="006F6AA6"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4BFF945C" w14:textId="77777777" w:rsidR="006F6AA6" w:rsidRPr="001129AF" w:rsidRDefault="006F6AA6"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26EB7918" w14:textId="77777777" w:rsidR="006F6AA6" w:rsidRDefault="006F6AA6"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3291683C" w14:textId="77777777" w:rsidR="006F6AA6" w:rsidRDefault="006F6AA6" w:rsidP="00436888">
            <w:pPr>
              <w:spacing w:before="120"/>
              <w:rPr>
                <w:szCs w:val="24"/>
              </w:rPr>
            </w:pPr>
            <w:r>
              <w:rPr>
                <w:szCs w:val="24"/>
              </w:rPr>
              <w:fldChar w:fldCharType="begin">
                <w:ffData>
                  <w:name w:val="Check2"/>
                  <w:enabled/>
                  <w:calcOnExit w:val="0"/>
                  <w:checkBox>
                    <w:sizeAuto/>
                    <w:default w:val="0"/>
                  </w:checkBox>
                </w:ffData>
              </w:fldChar>
            </w:r>
            <w:bookmarkStart w:id="9" w:name="Check2"/>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Teesside University I</w:t>
            </w:r>
            <w:r>
              <w:t xml:space="preserve">nternational </w:t>
            </w:r>
            <w:r>
              <w:rPr>
                <w:szCs w:val="24"/>
              </w:rPr>
              <w:t>Business School</w:t>
            </w:r>
          </w:p>
          <w:p w14:paraId="125B26FC" w14:textId="77777777" w:rsidR="005C6DA8" w:rsidRDefault="006F6AA6" w:rsidP="00436888">
            <w:pPr>
              <w:spacing w:before="120"/>
              <w:rPr>
                <w:szCs w:val="24"/>
              </w:rPr>
            </w:pPr>
            <w:r>
              <w:rPr>
                <w:szCs w:val="24"/>
              </w:rPr>
              <w:fldChar w:fldCharType="begin">
                <w:ffData>
                  <w:name w:val="Check3"/>
                  <w:enabled/>
                  <w:calcOnExit w:val="0"/>
                  <w:checkBox>
                    <w:sizeAuto/>
                    <w:default w:val="0"/>
                  </w:checkBox>
                </w:ffData>
              </w:fldChar>
            </w:r>
            <w:bookmarkStart w:id="10" w:name="Check3"/>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Computing, Engineering &amp; Digital </w:t>
            </w:r>
            <w:r w:rsidR="005C6DA8">
              <w:rPr>
                <w:szCs w:val="24"/>
              </w:rPr>
              <w:t xml:space="preserve">   </w:t>
            </w:r>
          </w:p>
          <w:p w14:paraId="0F588976" w14:textId="436E5DC7" w:rsidR="006F6AA6" w:rsidRDefault="005C6DA8" w:rsidP="00436888">
            <w:pPr>
              <w:spacing w:before="120"/>
              <w:rPr>
                <w:szCs w:val="24"/>
              </w:rPr>
            </w:pPr>
            <w:r>
              <w:rPr>
                <w:szCs w:val="24"/>
              </w:rPr>
              <w:t xml:space="preserve">       </w:t>
            </w:r>
            <w:r w:rsidR="006F6AA6">
              <w:rPr>
                <w:szCs w:val="24"/>
              </w:rPr>
              <w:t>Technologies</w:t>
            </w:r>
          </w:p>
          <w:p w14:paraId="529E282B" w14:textId="77777777" w:rsidR="006F6AA6" w:rsidRDefault="006F6AA6" w:rsidP="00436888">
            <w:pPr>
              <w:spacing w:before="120"/>
              <w:rPr>
                <w:szCs w:val="24"/>
              </w:rPr>
            </w:pPr>
            <w:r>
              <w:rPr>
                <w:szCs w:val="24"/>
              </w:rPr>
              <w:fldChar w:fldCharType="begin">
                <w:ffData>
                  <w:name w:val="Check4"/>
                  <w:enabled/>
                  <w:calcOnExit w:val="0"/>
                  <w:checkBox>
                    <w:sizeAuto/>
                    <w:default w:val="0"/>
                  </w:checkBox>
                </w:ffData>
              </w:fldChar>
            </w:r>
            <w:bookmarkStart w:id="11" w:name="Check4"/>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School of Social Sciences, Humanities &amp; Law</w:t>
            </w:r>
          </w:p>
          <w:p w14:paraId="1877CB39"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46BBF5C4" w14:textId="77777777" w:rsidR="006F6AA6" w:rsidRDefault="006F6AA6"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4436DD46" w14:textId="5DC0F7BD" w:rsidR="00AD30EA" w:rsidRDefault="00AD30EA" w:rsidP="00AD30EA">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w:t>
            </w:r>
            <w:r w:rsidR="00E40908">
              <w:rPr>
                <w:szCs w:val="24"/>
              </w:rPr>
              <w:t>Prague City</w:t>
            </w:r>
          </w:p>
          <w:p w14:paraId="33D0328D" w14:textId="77777777" w:rsidR="006F6AA6" w:rsidRPr="003C4E1E" w:rsidRDefault="006F6AA6" w:rsidP="00436888">
            <w:pPr>
              <w:spacing w:before="120" w:after="120"/>
              <w:rPr>
                <w:szCs w:val="24"/>
              </w:rPr>
            </w:pPr>
            <w:r>
              <w:rPr>
                <w:szCs w:val="24"/>
              </w:rPr>
              <w:fldChar w:fldCharType="begin">
                <w:ffData>
                  <w:name w:val="Check7"/>
                  <w:enabled/>
                  <w:calcOnExit w:val="0"/>
                  <w:checkBox>
                    <w:sizeAuto/>
                    <w:default w:val="0"/>
                  </w:checkBox>
                </w:ffData>
              </w:fldChar>
            </w:r>
            <w:bookmarkStart w:id="12" w:name="Check7"/>
            <w:r>
              <w:rPr>
                <w:szCs w:val="24"/>
              </w:rPr>
              <w:instrText xml:space="preserve"> FORMCHECKBOX </w:instrText>
            </w:r>
            <w:r>
              <w:rPr>
                <w:szCs w:val="24"/>
              </w:rPr>
            </w:r>
            <w:r>
              <w:rPr>
                <w:szCs w:val="24"/>
              </w:rPr>
              <w:fldChar w:fldCharType="separate"/>
            </w:r>
            <w:r>
              <w:rPr>
                <w:szCs w:val="24"/>
              </w:rPr>
              <w:fldChar w:fldCharType="end"/>
            </w:r>
            <w:bookmarkEnd w:id="12"/>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6F6AA6" w:rsidRPr="001129AF" w14:paraId="6CB9FDC7" w14:textId="77777777" w:rsidTr="006F6AA6">
        <w:tc>
          <w:tcPr>
            <w:tcW w:w="4111" w:type="dxa"/>
            <w:shd w:val="clear" w:color="auto" w:fill="D9D9D9"/>
          </w:tcPr>
          <w:p w14:paraId="30DFE172" w14:textId="77777777" w:rsidR="006F6AA6" w:rsidRPr="001129AF" w:rsidRDefault="006F6AA6"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17D8A18B" w14:textId="77777777" w:rsidR="006F6AA6" w:rsidRPr="001129AF" w:rsidRDefault="006F6AA6" w:rsidP="00436888">
            <w:pPr>
              <w:spacing w:before="120" w:after="120"/>
            </w:pPr>
            <w:r>
              <w:fldChar w:fldCharType="begin">
                <w:ffData>
                  <w:name w:val="Check8"/>
                  <w:enabled/>
                  <w:calcOnExit w:val="0"/>
                  <w:checkBox>
                    <w:sizeAuto/>
                    <w:default w:val="0"/>
                  </w:checkBox>
                </w:ffData>
              </w:fldChar>
            </w:r>
            <w:bookmarkStart w:id="13" w:name="Check8"/>
            <w:r>
              <w:instrText xml:space="preserve"> FORMCHECKBOX </w:instrText>
            </w:r>
            <w:r>
              <w:fldChar w:fldCharType="separate"/>
            </w:r>
            <w:r>
              <w:fldChar w:fldCharType="end"/>
            </w:r>
            <w:bookmarkEnd w:id="13"/>
            <w:r>
              <w:t xml:space="preserve"> 4     </w:t>
            </w:r>
            <w:r>
              <w:fldChar w:fldCharType="begin">
                <w:ffData>
                  <w:name w:val="Check9"/>
                  <w:enabled/>
                  <w:calcOnExit w:val="0"/>
                  <w:checkBox>
                    <w:sizeAuto/>
                    <w:default w:val="0"/>
                  </w:checkBox>
                </w:ffData>
              </w:fldChar>
            </w:r>
            <w:bookmarkStart w:id="14" w:name="Check9"/>
            <w:r>
              <w:instrText xml:space="preserve"> FORMCHECKBOX </w:instrText>
            </w:r>
            <w:r>
              <w:fldChar w:fldCharType="separate"/>
            </w:r>
            <w:r>
              <w:fldChar w:fldCharType="end"/>
            </w:r>
            <w:bookmarkEnd w:id="14"/>
            <w:r>
              <w:t xml:space="preserve"> 5      </w:t>
            </w:r>
            <w:r>
              <w:fldChar w:fldCharType="begin">
                <w:ffData>
                  <w:name w:val="Check10"/>
                  <w:enabled/>
                  <w:calcOnExit w:val="0"/>
                  <w:checkBox>
                    <w:sizeAuto/>
                    <w:default w:val="0"/>
                  </w:checkBox>
                </w:ffData>
              </w:fldChar>
            </w:r>
            <w:bookmarkStart w:id="15" w:name="Check10"/>
            <w:r>
              <w:instrText xml:space="preserve"> FORMCHECKBOX </w:instrText>
            </w:r>
            <w:r>
              <w:fldChar w:fldCharType="separate"/>
            </w:r>
            <w:r>
              <w:fldChar w:fldCharType="end"/>
            </w:r>
            <w:bookmarkEnd w:id="15"/>
            <w:r>
              <w:t xml:space="preserve"> 6      </w:t>
            </w:r>
            <w:r>
              <w:fldChar w:fldCharType="begin">
                <w:ffData>
                  <w:name w:val="Check11"/>
                  <w:enabled/>
                  <w:calcOnExit w:val="0"/>
                  <w:checkBox>
                    <w:sizeAuto/>
                    <w:default w:val="0"/>
                  </w:checkBox>
                </w:ffData>
              </w:fldChar>
            </w:r>
            <w:bookmarkStart w:id="16" w:name="Check11"/>
            <w:r>
              <w:instrText xml:space="preserve"> FORMCHECKBOX </w:instrText>
            </w:r>
            <w:r>
              <w:fldChar w:fldCharType="separate"/>
            </w:r>
            <w:r>
              <w:fldChar w:fldCharType="end"/>
            </w:r>
            <w:bookmarkEnd w:id="16"/>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41ED9406" w14:textId="77777777" w:rsidR="006F6AA6" w:rsidRDefault="006F6AA6" w:rsidP="006F6AA6"/>
    <w:p w14:paraId="31A0991E" w14:textId="77777777" w:rsidR="00AA44C4" w:rsidRDefault="00AA44C4" w:rsidP="00AA44C4"/>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AA44C4" w:rsidRPr="001129AF" w14:paraId="2E350FA4" w14:textId="77777777" w:rsidTr="00313E54">
        <w:tc>
          <w:tcPr>
            <w:tcW w:w="10456" w:type="dxa"/>
            <w:tcBorders>
              <w:top w:val="nil"/>
              <w:left w:val="nil"/>
              <w:bottom w:val="nil"/>
              <w:right w:val="nil"/>
            </w:tcBorders>
            <w:shd w:val="clear" w:color="auto" w:fill="867537"/>
          </w:tcPr>
          <w:p w14:paraId="791ED096" w14:textId="77777777" w:rsidR="00AA44C4" w:rsidRPr="00C45EE4" w:rsidRDefault="00AA44C4" w:rsidP="00313E54">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3.       ACADEMIC APPEAL INFORMATION</w:t>
            </w:r>
          </w:p>
        </w:tc>
      </w:tr>
      <w:tr w:rsidR="00AA44C4" w:rsidRPr="001129AF" w14:paraId="2957894A" w14:textId="77777777" w:rsidTr="00313E54">
        <w:trPr>
          <w:trHeight w:val="255"/>
        </w:trPr>
        <w:tc>
          <w:tcPr>
            <w:tcW w:w="10456" w:type="dxa"/>
            <w:tcBorders>
              <w:top w:val="nil"/>
            </w:tcBorders>
            <w:shd w:val="clear" w:color="auto" w:fill="D9D9D9"/>
            <w:vAlign w:val="center"/>
          </w:tcPr>
          <w:p w14:paraId="44A5D7E0" w14:textId="77777777" w:rsidR="00AA44C4" w:rsidRPr="00E867B7" w:rsidRDefault="00AA44C4" w:rsidP="00313E54">
            <w:pPr>
              <w:spacing w:after="120"/>
              <w:rPr>
                <w:rFonts w:ascii="Verdana" w:eastAsia="Times New Roman" w:hAnsi="Verdana"/>
                <w:color w:val="000000"/>
                <w:sz w:val="20"/>
                <w:szCs w:val="20"/>
                <w:lang w:eastAsia="en-GB"/>
              </w:rPr>
            </w:pPr>
            <w:r w:rsidRPr="00E867B7">
              <w:rPr>
                <w:rFonts w:eastAsia="Times New Roman" w:cs="Arial"/>
                <w:bCs/>
                <w:color w:val="000000"/>
                <w:szCs w:val="24"/>
                <w:lang w:eastAsia="en-GB"/>
              </w:rPr>
              <w:t xml:space="preserve">You wish to request a review of the decision of the </w:t>
            </w:r>
            <w:r>
              <w:rPr>
                <w:rFonts w:eastAsia="Times New Roman" w:cs="Arial"/>
                <w:bCs/>
                <w:color w:val="000000"/>
                <w:szCs w:val="24"/>
                <w:lang w:eastAsia="en-GB"/>
              </w:rPr>
              <w:t>University’s Nominee</w:t>
            </w:r>
          </w:p>
        </w:tc>
      </w:tr>
      <w:tr w:rsidR="00AA44C4" w:rsidRPr="001129AF" w14:paraId="48F37E93" w14:textId="77777777" w:rsidTr="00313E54">
        <w:trPr>
          <w:trHeight w:val="558"/>
        </w:trPr>
        <w:tc>
          <w:tcPr>
            <w:tcW w:w="10456" w:type="dxa"/>
            <w:shd w:val="clear" w:color="auto" w:fill="FFFFFF"/>
          </w:tcPr>
          <w:p w14:paraId="1E3A985A" w14:textId="77777777" w:rsidR="00AA44C4" w:rsidRPr="0078017F" w:rsidRDefault="00AA44C4" w:rsidP="00313E54">
            <w:pPr>
              <w:spacing w:before="120"/>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Yes</w:t>
            </w:r>
            <w:r>
              <w:rPr>
                <w:szCs w:val="24"/>
              </w:rPr>
              <w:tab/>
            </w: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No</w:t>
            </w:r>
          </w:p>
        </w:tc>
      </w:tr>
      <w:tr w:rsidR="00AA44C4" w:rsidRPr="001129AF" w14:paraId="31EB80BB" w14:textId="77777777" w:rsidTr="00313E54">
        <w:tc>
          <w:tcPr>
            <w:tcW w:w="10456" w:type="dxa"/>
            <w:shd w:val="clear" w:color="auto" w:fill="D9D9D9"/>
          </w:tcPr>
          <w:p w14:paraId="404BAAFD" w14:textId="77777777" w:rsidR="00AA44C4" w:rsidRPr="00E867B7" w:rsidRDefault="00AA44C4" w:rsidP="00313E54">
            <w:pPr>
              <w:spacing w:after="120"/>
              <w:rPr>
                <w:rFonts w:ascii="Verdana" w:eastAsia="Times New Roman" w:hAnsi="Verdana"/>
                <w:color w:val="000000"/>
                <w:sz w:val="20"/>
                <w:szCs w:val="20"/>
                <w:lang w:eastAsia="en-GB"/>
              </w:rPr>
            </w:pPr>
            <w:r w:rsidRPr="00E867B7">
              <w:rPr>
                <w:rFonts w:eastAsia="Times New Roman" w:cs="Arial"/>
                <w:bCs/>
                <w:color w:val="000000"/>
                <w:szCs w:val="24"/>
                <w:lang w:eastAsia="en-GB"/>
              </w:rPr>
              <w:t>You wish to request a review of the decision of the Academic Appeal Committee</w:t>
            </w:r>
          </w:p>
        </w:tc>
      </w:tr>
      <w:tr w:rsidR="00AA44C4" w:rsidRPr="001129AF" w14:paraId="175199F4" w14:textId="77777777" w:rsidTr="00313E54">
        <w:trPr>
          <w:trHeight w:val="559"/>
        </w:trPr>
        <w:tc>
          <w:tcPr>
            <w:tcW w:w="10456" w:type="dxa"/>
            <w:shd w:val="clear" w:color="auto" w:fill="FFFFFF"/>
            <w:vAlign w:val="center"/>
          </w:tcPr>
          <w:p w14:paraId="32B65116" w14:textId="77777777" w:rsidR="00AA44C4" w:rsidRPr="005E555A" w:rsidRDefault="00AA44C4" w:rsidP="00313E54">
            <w:pPr>
              <w:spacing w:before="120"/>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Yes</w:t>
            </w:r>
            <w:r>
              <w:rPr>
                <w:szCs w:val="24"/>
              </w:rPr>
              <w:tab/>
            </w:r>
            <w:r>
              <w:rPr>
                <w:szCs w:val="24"/>
              </w:rPr>
              <w:fldChar w:fldCharType="begin">
                <w:ffData>
                  <w:name w:val="Check2"/>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No</w:t>
            </w:r>
          </w:p>
        </w:tc>
      </w:tr>
    </w:tbl>
    <w:p w14:paraId="308BDAC4" w14:textId="77777777" w:rsidR="00AA44C4" w:rsidRDefault="00AA44C4" w:rsidP="00AA44C4"/>
    <w:p w14:paraId="069CF3A9" w14:textId="77777777" w:rsidR="001402A9" w:rsidRDefault="001402A9" w:rsidP="001402A9"/>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1402A9" w:rsidRPr="001129AF" w14:paraId="78568EC5" w14:textId="77777777" w:rsidTr="00313E54">
        <w:tc>
          <w:tcPr>
            <w:tcW w:w="10456" w:type="dxa"/>
            <w:tcBorders>
              <w:top w:val="nil"/>
              <w:left w:val="nil"/>
              <w:bottom w:val="nil"/>
              <w:right w:val="nil"/>
            </w:tcBorders>
            <w:shd w:val="clear" w:color="auto" w:fill="867537"/>
          </w:tcPr>
          <w:p w14:paraId="4E3C3F55" w14:textId="77777777" w:rsidR="001402A9" w:rsidRPr="00C45EE4" w:rsidRDefault="001402A9" w:rsidP="00313E54">
            <w:pPr>
              <w:spacing w:before="60" w:after="60"/>
              <w:rPr>
                <w:rFonts w:ascii="Verdana" w:eastAsia="Times New Roman" w:hAnsi="Verdana"/>
                <w:color w:val="EBF0F9"/>
                <w:sz w:val="20"/>
                <w:szCs w:val="20"/>
                <w:lang w:eastAsia="en-GB"/>
              </w:rPr>
            </w:pPr>
            <w:r>
              <w:rPr>
                <w:rStyle w:val="Strong"/>
                <w:rFonts w:cs="Arial"/>
                <w:color w:val="000000"/>
              </w:rPr>
              <w:t>4.        THE INVOLVEMENT OF AN ADVISER</w:t>
            </w:r>
          </w:p>
        </w:tc>
      </w:tr>
      <w:tr w:rsidR="001402A9" w:rsidRPr="001129AF" w14:paraId="1D2931B2" w14:textId="77777777" w:rsidTr="00313E54">
        <w:tc>
          <w:tcPr>
            <w:tcW w:w="10456" w:type="dxa"/>
            <w:tcBorders>
              <w:top w:val="nil"/>
            </w:tcBorders>
            <w:shd w:val="clear" w:color="auto" w:fill="D9D9D9"/>
          </w:tcPr>
          <w:p w14:paraId="2BB0152D" w14:textId="77777777" w:rsidR="001402A9" w:rsidRPr="008C7F4B" w:rsidRDefault="001402A9" w:rsidP="00313E54">
            <w:pPr>
              <w:spacing w:before="60" w:after="60"/>
              <w:rPr>
                <w:sz w:val="18"/>
              </w:rPr>
            </w:pPr>
            <w:r w:rsidRPr="008C7F4B">
              <w:rPr>
                <w:rFonts w:cs="Arial"/>
                <w:color w:val="000000"/>
              </w:rPr>
              <w:t xml:space="preserve">If you have sought advice from the Students’ Union, please state the name of the person who provided you with </w:t>
            </w:r>
            <w:r>
              <w:rPr>
                <w:rFonts w:cs="Arial"/>
                <w:color w:val="000000"/>
              </w:rPr>
              <w:t>advice</w:t>
            </w:r>
            <w:r w:rsidRPr="008C7F4B">
              <w:rPr>
                <w:rFonts w:cs="Arial"/>
                <w:color w:val="000000"/>
              </w:rPr>
              <w:t>.</w:t>
            </w:r>
          </w:p>
        </w:tc>
      </w:tr>
      <w:tr w:rsidR="001402A9" w:rsidRPr="001129AF" w14:paraId="31B9867F" w14:textId="77777777" w:rsidTr="00313E54">
        <w:tc>
          <w:tcPr>
            <w:tcW w:w="10456" w:type="dxa"/>
            <w:shd w:val="clear" w:color="auto" w:fill="FFFFFF"/>
          </w:tcPr>
          <w:p w14:paraId="5064450B" w14:textId="77777777" w:rsidR="001402A9" w:rsidRPr="0078017F" w:rsidRDefault="001402A9" w:rsidP="00313E54">
            <w:pPr>
              <w:spacing w:before="120" w:after="120"/>
              <w:rPr>
                <w:szCs w:val="24"/>
              </w:rPr>
            </w:pPr>
            <w:r>
              <w:rPr>
                <w:szCs w:val="24"/>
              </w:rPr>
              <w:fldChar w:fldCharType="begin">
                <w:ffData>
                  <w:name w:val="Text1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402A9" w:rsidRPr="001129AF" w14:paraId="2C2A2DFD" w14:textId="77777777" w:rsidTr="00313E54">
        <w:tc>
          <w:tcPr>
            <w:tcW w:w="10456" w:type="dxa"/>
            <w:tcBorders>
              <w:bottom w:val="single" w:sz="8" w:space="0" w:color="BFBFBF"/>
            </w:tcBorders>
            <w:shd w:val="clear" w:color="auto" w:fill="D9D9D9"/>
          </w:tcPr>
          <w:p w14:paraId="35698543" w14:textId="77777777" w:rsidR="001402A9" w:rsidRPr="00F16F37" w:rsidRDefault="001402A9" w:rsidP="00313E5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1402A9" w:rsidRPr="001129AF" w14:paraId="6CD82208" w14:textId="77777777" w:rsidTr="00313E54">
        <w:trPr>
          <w:trHeight w:val="245"/>
        </w:trPr>
        <w:tc>
          <w:tcPr>
            <w:tcW w:w="10456" w:type="dxa"/>
            <w:tcBorders>
              <w:top w:val="single" w:sz="8" w:space="0" w:color="BFBFBF"/>
              <w:bottom w:val="single" w:sz="18" w:space="0" w:color="BFBFBF"/>
            </w:tcBorders>
            <w:shd w:val="clear" w:color="auto" w:fill="FFFFFF"/>
          </w:tcPr>
          <w:p w14:paraId="693303CC" w14:textId="77777777" w:rsidR="001402A9" w:rsidRDefault="001402A9" w:rsidP="00313E5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65258E7C" w14:textId="77777777" w:rsidR="001402A9" w:rsidRPr="004655A1" w:rsidRDefault="001402A9" w:rsidP="00313E54">
            <w:pPr>
              <w:spacing w:after="120"/>
              <w:rPr>
                <w:rFonts w:ascii="Verdana" w:eastAsia="Times New Roman" w:hAnsi="Verdana"/>
                <w:color w:val="000000"/>
                <w:sz w:val="20"/>
                <w:szCs w:val="20"/>
                <w:lang w:eastAsia="en-GB"/>
              </w:rPr>
            </w:pPr>
            <w:r>
              <w:rPr>
                <w:rFonts w:eastAsia="Times New Roman"/>
                <w:color w:val="000000"/>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 </w:t>
            </w:r>
            <w:r>
              <w:rPr>
                <w:rFonts w:eastAsia="Times New Roman" w:cs="Arial"/>
                <w:color w:val="000000"/>
                <w:szCs w:val="24"/>
                <w:lang w:eastAsia="en-GB"/>
              </w:rPr>
              <w:t>as</w:t>
            </w:r>
            <w:r w:rsidRPr="00F16F37">
              <w:rPr>
                <w:rFonts w:eastAsia="Times New Roman" w:cs="Arial"/>
                <w:color w:val="000000"/>
                <w:szCs w:val="24"/>
                <w:lang w:eastAsia="en-GB"/>
              </w:rPr>
              <w:t>.</w:t>
            </w:r>
          </w:p>
        </w:tc>
      </w:tr>
    </w:tbl>
    <w:p w14:paraId="3A9E77D4" w14:textId="77777777" w:rsidR="001402A9" w:rsidRDefault="001402A9" w:rsidP="001402A9"/>
    <w:p w14:paraId="5D8720F1" w14:textId="6C67E1A5" w:rsidR="00AA44C4" w:rsidRDefault="001402A9" w:rsidP="001402A9">
      <w:r>
        <w:br w:type="page"/>
      </w:r>
    </w:p>
    <w:p w14:paraId="747A90D4" w14:textId="77777777" w:rsidR="00585B31" w:rsidRDefault="00585B31" w:rsidP="00585B31"/>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585B31" w:rsidRPr="001129AF" w14:paraId="002D6D81" w14:textId="77777777" w:rsidTr="00313E54">
        <w:tc>
          <w:tcPr>
            <w:tcW w:w="10456" w:type="dxa"/>
            <w:tcBorders>
              <w:top w:val="nil"/>
              <w:left w:val="nil"/>
              <w:bottom w:val="nil"/>
              <w:right w:val="nil"/>
            </w:tcBorders>
            <w:shd w:val="clear" w:color="auto" w:fill="867537"/>
          </w:tcPr>
          <w:p w14:paraId="1D131586" w14:textId="77777777" w:rsidR="00585B31" w:rsidRPr="00C45EE4" w:rsidRDefault="00585B31" w:rsidP="00313E54">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5</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REVIEW</w:t>
            </w:r>
          </w:p>
        </w:tc>
      </w:tr>
      <w:tr w:rsidR="00585B31" w:rsidRPr="001129AF" w14:paraId="1DCA429F" w14:textId="77777777" w:rsidTr="00313E54">
        <w:tc>
          <w:tcPr>
            <w:tcW w:w="10456" w:type="dxa"/>
            <w:tcBorders>
              <w:top w:val="nil"/>
              <w:bottom w:val="single" w:sz="8" w:space="0" w:color="BFBFBF"/>
            </w:tcBorders>
            <w:shd w:val="clear" w:color="auto" w:fill="FFFFFF"/>
          </w:tcPr>
          <w:p w14:paraId="69CEADB3" w14:textId="77777777" w:rsidR="00585B31" w:rsidRPr="00283B24" w:rsidRDefault="00585B31" w:rsidP="00313E54">
            <w:pPr>
              <w:spacing w:before="120"/>
              <w:rPr>
                <w:rFonts w:ascii="Verdana" w:eastAsia="Times New Roman" w:hAnsi="Verdana"/>
                <w:color w:val="000000"/>
                <w:sz w:val="20"/>
                <w:szCs w:val="20"/>
                <w:lang w:eastAsia="en-GB"/>
              </w:rPr>
            </w:pPr>
            <w:r w:rsidRPr="00283B24">
              <w:rPr>
                <w:rFonts w:eastAsia="Times New Roman" w:cs="Arial"/>
                <w:color w:val="000000"/>
                <w:szCs w:val="24"/>
                <w:lang w:eastAsia="en-GB"/>
              </w:rPr>
              <w:t>Please indicate which of the ground(s) you are applying for by ticking the appropriate box(es):</w:t>
            </w:r>
          </w:p>
          <w:p w14:paraId="38EAA2F1" w14:textId="77777777" w:rsidR="00585B31" w:rsidRPr="00232DBC" w:rsidRDefault="00585B31" w:rsidP="00313E54">
            <w:pPr>
              <w:rPr>
                <w:rFonts w:ascii="Verdana" w:eastAsia="Times New Roman" w:hAnsi="Verdana"/>
                <w:color w:val="000000"/>
                <w:sz w:val="16"/>
                <w:szCs w:val="16"/>
                <w:lang w:eastAsia="en-GB"/>
              </w:rPr>
            </w:pPr>
          </w:p>
          <w:p w14:paraId="1C79C388" w14:textId="77777777" w:rsidR="00585B31" w:rsidRPr="00283B24" w:rsidRDefault="00585B31" w:rsidP="00313E54">
            <w:pPr>
              <w:rPr>
                <w:rFonts w:eastAsia="Times New Roman" w:cs="Arial"/>
                <w:bCs/>
                <w:color w:val="000000"/>
                <w:szCs w:val="24"/>
                <w:lang w:eastAsia="en-GB"/>
              </w:rPr>
            </w:pPr>
            <w:r w:rsidRPr="00283B24">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064EF2EE" w14:textId="77777777" w:rsidR="00585B31" w:rsidRPr="001129AF" w:rsidRDefault="00585B31" w:rsidP="00313E54">
            <w:pPr>
              <w:rPr>
                <w:sz w:val="18"/>
              </w:rPr>
            </w:pPr>
          </w:p>
        </w:tc>
      </w:tr>
      <w:tr w:rsidR="00585B31" w:rsidRPr="001129AF" w14:paraId="574BDA13" w14:textId="77777777" w:rsidTr="00313E54">
        <w:tc>
          <w:tcPr>
            <w:tcW w:w="10456" w:type="dxa"/>
            <w:tcBorders>
              <w:top w:val="single" w:sz="8" w:space="0" w:color="BFBFBF"/>
              <w:bottom w:val="single" w:sz="8" w:space="0" w:color="BFBFBF"/>
            </w:tcBorders>
            <w:shd w:val="clear" w:color="auto" w:fill="D9D9D9"/>
          </w:tcPr>
          <w:p w14:paraId="736A7D0A" w14:textId="77777777" w:rsidR="00585B31" w:rsidRPr="00703EEF" w:rsidRDefault="00585B31" w:rsidP="00313E54">
            <w:pPr>
              <w:spacing w:before="60" w:after="60"/>
              <w:ind w:left="1440" w:hanging="1440"/>
              <w:rPr>
                <w:rFonts w:eastAsia="Times New Roman" w:cs="Arial"/>
                <w:b/>
                <w:color w:val="000000"/>
                <w:szCs w:val="24"/>
                <w:lang w:eastAsia="en-GB"/>
              </w:rPr>
            </w:pPr>
            <w:r>
              <w:rPr>
                <w:rFonts w:eastAsia="Times New Roman" w:cs="Arial"/>
                <w:b/>
                <w:color w:val="000000"/>
                <w:szCs w:val="24"/>
              </w:rPr>
              <w:t xml:space="preserve">5.1      </w:t>
            </w:r>
            <w:r>
              <w:rPr>
                <w:rFonts w:eastAsia="Times New Roman" w:cs="Arial"/>
                <w:b/>
                <w:color w:val="000000"/>
                <w:szCs w:val="24"/>
              </w:rPr>
              <w:fldChar w:fldCharType="begin">
                <w:ffData>
                  <w:name w:val="Check19"/>
                  <w:enabled/>
                  <w:calcOnExit w:val="0"/>
                  <w:checkBox>
                    <w:sizeAuto/>
                    <w:default w:val="0"/>
                  </w:checkBox>
                </w:ffData>
              </w:fldChar>
            </w:r>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r>
              <w:rPr>
                <w:rFonts w:eastAsia="Times New Roman" w:cs="Arial"/>
                <w:b/>
                <w:color w:val="000000"/>
                <w:szCs w:val="24"/>
              </w:rPr>
              <w:t xml:space="preserve">      </w:t>
            </w:r>
            <w:r w:rsidRPr="00007123">
              <w:rPr>
                <w:rFonts w:cs="Arial"/>
                <w:b/>
                <w:szCs w:val="24"/>
              </w:rPr>
              <w:t xml:space="preserve">I wish to request a review on the ground that the decision of the </w:t>
            </w:r>
            <w:r>
              <w:rPr>
                <w:rFonts w:cs="Arial"/>
                <w:b/>
                <w:szCs w:val="24"/>
              </w:rPr>
              <w:t xml:space="preserve">University’s Nominee </w:t>
            </w:r>
            <w:r w:rsidRPr="00007123">
              <w:rPr>
                <w:rFonts w:cs="Arial"/>
                <w:b/>
                <w:szCs w:val="24"/>
              </w:rPr>
              <w:t>or Academic Appeal Committee was inconsistent and unsupported by evidence.</w:t>
            </w:r>
          </w:p>
        </w:tc>
      </w:tr>
      <w:tr w:rsidR="00585B31" w:rsidRPr="001129AF" w14:paraId="0A21C782" w14:textId="77777777" w:rsidTr="00313E54">
        <w:tc>
          <w:tcPr>
            <w:tcW w:w="10456" w:type="dxa"/>
            <w:tcBorders>
              <w:top w:val="single" w:sz="8" w:space="0" w:color="BFBFBF"/>
              <w:bottom w:val="single" w:sz="8" w:space="0" w:color="BFBFBF"/>
            </w:tcBorders>
            <w:shd w:val="clear" w:color="auto" w:fill="FFFFFF"/>
          </w:tcPr>
          <w:p w14:paraId="13F9E50B" w14:textId="77777777" w:rsidR="00585B31" w:rsidRDefault="00585B31" w:rsidP="00313E54">
            <w:pPr>
              <w:ind w:left="720"/>
              <w:rPr>
                <w:rFonts w:eastAsia="Times New Roman" w:cs="Arial"/>
                <w:b/>
                <w:bCs/>
                <w:color w:val="000000"/>
                <w:szCs w:val="24"/>
                <w:lang w:eastAsia="en-GB"/>
              </w:rPr>
            </w:pPr>
          </w:p>
          <w:p w14:paraId="74D49E2D" w14:textId="77777777" w:rsidR="00585B31" w:rsidRDefault="00585B31" w:rsidP="00313E54">
            <w:pPr>
              <w:ind w:left="720"/>
              <w:rPr>
                <w:rFonts w:eastAsia="Times New Roman" w:cs="Arial"/>
                <w:b/>
                <w:bCs/>
                <w:i/>
                <w:iCs/>
                <w:color w:val="000000"/>
                <w:szCs w:val="24"/>
                <w:lang w:eastAsia="en-GB"/>
              </w:rPr>
            </w:pPr>
            <w:r>
              <w:rPr>
                <w:rFonts w:eastAsia="Times New Roman" w:cs="Arial"/>
                <w:b/>
                <w:bCs/>
                <w:color w:val="000000"/>
                <w:szCs w:val="24"/>
                <w:lang w:eastAsia="en-GB"/>
              </w:rPr>
              <w:t>Why was the decision inconsistent and unsupported by evidence:</w:t>
            </w:r>
            <w:r w:rsidRPr="00F16F37">
              <w:rPr>
                <w:rFonts w:eastAsia="Times New Roman" w:cs="Arial"/>
                <w:b/>
                <w:bCs/>
                <w:i/>
                <w:iCs/>
                <w:color w:val="000000"/>
                <w:szCs w:val="24"/>
                <w:lang w:eastAsia="en-GB"/>
              </w:rPr>
              <w:t xml:space="preserve"> </w:t>
            </w:r>
          </w:p>
          <w:p w14:paraId="1BC5139E" w14:textId="77777777" w:rsidR="00585B31" w:rsidRPr="00FA1BE9" w:rsidRDefault="00585B31" w:rsidP="00313E54">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728E6432" w14:textId="77777777" w:rsidR="00585B31" w:rsidRDefault="00585B31" w:rsidP="00313E54">
            <w:pPr>
              <w:ind w:left="720"/>
              <w:rPr>
                <w:rFonts w:eastAsia="Times New Roman" w:cs="Arial"/>
                <w:b/>
                <w:bCs/>
                <w:color w:val="000000"/>
                <w:szCs w:val="24"/>
                <w:lang w:eastAsia="en-GB"/>
              </w:rPr>
            </w:pPr>
          </w:p>
          <w:p w14:paraId="5BA6BD29" w14:textId="77777777" w:rsidR="00585B31" w:rsidRDefault="00585B31" w:rsidP="00313E54">
            <w:pPr>
              <w:ind w:left="720"/>
              <w:rPr>
                <w:rFonts w:eastAsia="Times New Roman" w:cs="Arial"/>
                <w:b/>
                <w:bCs/>
                <w:color w:val="000000"/>
                <w:szCs w:val="24"/>
                <w:lang w:eastAsia="en-GB"/>
              </w:rPr>
            </w:pPr>
          </w:p>
          <w:p w14:paraId="1AE61E0E" w14:textId="77777777" w:rsidR="00585B31" w:rsidRDefault="00585B31" w:rsidP="00313E54">
            <w:pPr>
              <w:spacing w:after="120"/>
              <w:ind w:left="720"/>
              <w:rPr>
                <w:rFonts w:eastAsia="Times New Roman" w:cs="Arial"/>
                <w:b/>
                <w:bCs/>
                <w:noProof/>
                <w:color w:val="A6A6A6"/>
                <w:szCs w:val="24"/>
                <w:lang w:eastAsia="en-GB"/>
              </w:rPr>
            </w:pPr>
          </w:p>
          <w:p w14:paraId="091BCA05" w14:textId="77777777" w:rsidR="00585B31" w:rsidRPr="0027065A" w:rsidRDefault="00585B31" w:rsidP="00313E54">
            <w:pPr>
              <w:spacing w:after="120"/>
              <w:ind w:left="720"/>
              <w:rPr>
                <w:rFonts w:eastAsia="Times New Roman" w:cs="Arial"/>
                <w:color w:val="000000"/>
                <w:szCs w:val="24"/>
                <w:lang w:eastAsia="en-GB"/>
              </w:rPr>
            </w:pPr>
          </w:p>
        </w:tc>
      </w:tr>
      <w:tr w:rsidR="00585B31" w:rsidRPr="001129AF" w14:paraId="1C3647E2" w14:textId="77777777" w:rsidTr="00313E54">
        <w:trPr>
          <w:trHeight w:val="245"/>
        </w:trPr>
        <w:tc>
          <w:tcPr>
            <w:tcW w:w="10456" w:type="dxa"/>
            <w:tcBorders>
              <w:top w:val="single" w:sz="8" w:space="0" w:color="BFBFBF"/>
              <w:bottom w:val="single" w:sz="8" w:space="0" w:color="BFBFBF"/>
            </w:tcBorders>
            <w:shd w:val="clear" w:color="auto" w:fill="D9D9D9"/>
          </w:tcPr>
          <w:p w14:paraId="4CEF87B7" w14:textId="77777777" w:rsidR="00585B31" w:rsidRPr="0078017F" w:rsidRDefault="00585B31" w:rsidP="00313E54">
            <w:pPr>
              <w:spacing w:before="60" w:after="60"/>
              <w:ind w:left="1440" w:hanging="1440"/>
              <w:rPr>
                <w:rFonts w:eastAsia="Times New Roman" w:cs="Arial"/>
                <w:b/>
                <w:color w:val="000000"/>
                <w:szCs w:val="24"/>
              </w:rPr>
            </w:pPr>
            <w:r>
              <w:rPr>
                <w:rFonts w:eastAsia="Times New Roman" w:cs="Arial"/>
                <w:b/>
                <w:color w:val="000000"/>
                <w:szCs w:val="24"/>
              </w:rPr>
              <w:t xml:space="preserve">5.2      </w:t>
            </w:r>
            <w:r w:rsidRPr="0078017F">
              <w:rPr>
                <w:rFonts w:eastAsia="Times New Roman" w:cs="Arial"/>
                <w:b/>
                <w:color w:val="000000"/>
                <w:szCs w:val="24"/>
              </w:rPr>
              <w:fldChar w:fldCharType="begin">
                <w:ffData>
                  <w:name w:val="Check20"/>
                  <w:enabled/>
                  <w:calcOnExit w:val="0"/>
                  <w:checkBox>
                    <w:sizeAuto/>
                    <w:default w:val="0"/>
                  </w:checkBox>
                </w:ffData>
              </w:fldChar>
            </w:r>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r w:rsidRPr="0078017F">
              <w:rPr>
                <w:rFonts w:eastAsia="Times New Roman" w:cs="Arial"/>
                <w:b/>
                <w:color w:val="000000"/>
                <w:szCs w:val="24"/>
              </w:rPr>
              <w:t xml:space="preserve">       </w:t>
            </w:r>
            <w:r w:rsidRPr="00007123">
              <w:rPr>
                <w:rFonts w:cs="Arial"/>
                <w:b/>
                <w:szCs w:val="24"/>
              </w:rPr>
              <w:t xml:space="preserve">I wish to request a review on the ground that there was a material procedural irregularity by the </w:t>
            </w:r>
            <w:r>
              <w:rPr>
                <w:rFonts w:cs="Arial"/>
                <w:b/>
                <w:szCs w:val="24"/>
              </w:rPr>
              <w:t>University’s Nominee</w:t>
            </w:r>
            <w:r w:rsidRPr="00007123">
              <w:rPr>
                <w:rFonts w:cs="Arial"/>
                <w:b/>
                <w:szCs w:val="24"/>
              </w:rPr>
              <w:t xml:space="preserve"> or Academic Appeal Committee</w:t>
            </w:r>
            <w:r>
              <w:rPr>
                <w:rFonts w:cs="Arial"/>
                <w:b/>
                <w:szCs w:val="24"/>
              </w:rPr>
              <w:t>,</w:t>
            </w:r>
            <w:r w:rsidRPr="00007123">
              <w:rPr>
                <w:rFonts w:cs="Arial"/>
                <w:b/>
                <w:szCs w:val="24"/>
              </w:rPr>
              <w:t xml:space="preserve"> which has prejudiced my case.</w:t>
            </w:r>
          </w:p>
        </w:tc>
      </w:tr>
      <w:tr w:rsidR="00585B31" w:rsidRPr="001129AF" w14:paraId="4CC415D0" w14:textId="77777777" w:rsidTr="00313E54">
        <w:trPr>
          <w:trHeight w:val="245"/>
        </w:trPr>
        <w:tc>
          <w:tcPr>
            <w:tcW w:w="10456" w:type="dxa"/>
            <w:tcBorders>
              <w:bottom w:val="single" w:sz="8" w:space="0" w:color="BFBFBF"/>
            </w:tcBorders>
            <w:shd w:val="clear" w:color="auto" w:fill="FFFFFF"/>
          </w:tcPr>
          <w:p w14:paraId="697058C1" w14:textId="77777777" w:rsidR="00585B31" w:rsidRDefault="00585B31" w:rsidP="00313E54">
            <w:pPr>
              <w:ind w:left="720"/>
              <w:rPr>
                <w:rStyle w:val="Strong"/>
                <w:rFonts w:cs="Arial"/>
                <w:color w:val="000000"/>
              </w:rPr>
            </w:pPr>
          </w:p>
          <w:p w14:paraId="1609D209" w14:textId="77777777" w:rsidR="00585B31" w:rsidRDefault="00585B31" w:rsidP="00313E54">
            <w:pPr>
              <w:ind w:left="720"/>
              <w:rPr>
                <w:rStyle w:val="Strong"/>
              </w:rPr>
            </w:pPr>
            <w:r>
              <w:rPr>
                <w:rStyle w:val="Strong"/>
              </w:rPr>
              <w:t>What is the material procedural irregularity:</w:t>
            </w:r>
          </w:p>
          <w:p w14:paraId="11CB68A8" w14:textId="77777777" w:rsidR="00585B31" w:rsidRDefault="00585B31" w:rsidP="00313E54">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437AB026" w14:textId="77777777" w:rsidR="00585B31" w:rsidRDefault="00585B31" w:rsidP="00313E54">
            <w:pPr>
              <w:spacing w:after="120"/>
              <w:ind w:left="720"/>
              <w:rPr>
                <w:rStyle w:val="Strong"/>
              </w:rPr>
            </w:pPr>
          </w:p>
          <w:p w14:paraId="46C60AD2" w14:textId="77777777" w:rsidR="00585B31" w:rsidRDefault="00585B31" w:rsidP="00313E54">
            <w:pPr>
              <w:spacing w:after="120"/>
              <w:ind w:left="720"/>
              <w:rPr>
                <w:rFonts w:eastAsia="Times New Roman" w:cs="Arial"/>
                <w:color w:val="000000"/>
                <w:szCs w:val="24"/>
                <w:lang w:eastAsia="en-GB"/>
              </w:rPr>
            </w:pPr>
          </w:p>
          <w:p w14:paraId="3699FE78" w14:textId="77777777" w:rsidR="00585B31" w:rsidRPr="0078017F" w:rsidRDefault="00585B31" w:rsidP="00313E54">
            <w:pPr>
              <w:spacing w:after="120"/>
              <w:ind w:left="720"/>
              <w:rPr>
                <w:rFonts w:eastAsia="Times New Roman" w:cs="Arial"/>
                <w:color w:val="000000"/>
                <w:szCs w:val="24"/>
                <w:lang w:eastAsia="en-GB"/>
              </w:rPr>
            </w:pPr>
          </w:p>
        </w:tc>
      </w:tr>
      <w:tr w:rsidR="00585B31" w:rsidRPr="001129AF" w14:paraId="383F043A" w14:textId="77777777" w:rsidTr="00313E54">
        <w:trPr>
          <w:trHeight w:val="245"/>
        </w:trPr>
        <w:tc>
          <w:tcPr>
            <w:tcW w:w="10456" w:type="dxa"/>
            <w:tcBorders>
              <w:top w:val="single" w:sz="8" w:space="0" w:color="BFBFBF"/>
              <w:bottom w:val="single" w:sz="8" w:space="0" w:color="BFBFBF"/>
            </w:tcBorders>
            <w:shd w:val="clear" w:color="auto" w:fill="D9D9D9"/>
          </w:tcPr>
          <w:p w14:paraId="1985ACB3" w14:textId="77777777" w:rsidR="00585B31" w:rsidRPr="0078017F" w:rsidRDefault="00585B31" w:rsidP="00313E54">
            <w:pPr>
              <w:spacing w:before="60" w:after="60"/>
              <w:ind w:left="1440" w:hanging="1440"/>
              <w:rPr>
                <w:rFonts w:eastAsia="Times New Roman" w:cs="Arial"/>
                <w:b/>
                <w:color w:val="000000"/>
                <w:szCs w:val="24"/>
              </w:rPr>
            </w:pPr>
            <w:r>
              <w:rPr>
                <w:rFonts w:eastAsia="Times New Roman" w:cs="Arial"/>
                <w:b/>
                <w:color w:val="000000"/>
                <w:szCs w:val="24"/>
              </w:rPr>
              <w:t xml:space="preserve">5.3      </w:t>
            </w:r>
            <w:r w:rsidRPr="006977BA">
              <w:rPr>
                <w:rFonts w:eastAsia="Times New Roman" w:cs="Arial"/>
                <w:b/>
                <w:color w:val="000000"/>
                <w:szCs w:val="24"/>
              </w:rPr>
              <w:fldChar w:fldCharType="begin">
                <w:ffData>
                  <w:name w:val="Check21"/>
                  <w:enabled/>
                  <w:calcOnExit w:val="0"/>
                  <w:checkBox>
                    <w:sizeAuto/>
                    <w:default w:val="0"/>
                  </w:checkBox>
                </w:ffData>
              </w:fldChar>
            </w:r>
            <w:r w:rsidRPr="006977BA">
              <w:rPr>
                <w:rFonts w:eastAsia="Times New Roman" w:cs="Arial"/>
                <w:b/>
                <w:color w:val="000000"/>
                <w:szCs w:val="24"/>
              </w:rPr>
              <w:instrText xml:space="preserve"> FORMCHECKBOX </w:instrText>
            </w:r>
            <w:r w:rsidRPr="006977BA">
              <w:rPr>
                <w:rFonts w:eastAsia="Times New Roman" w:cs="Arial"/>
                <w:b/>
                <w:color w:val="000000"/>
                <w:szCs w:val="24"/>
              </w:rPr>
            </w:r>
            <w:r w:rsidRPr="006977BA">
              <w:rPr>
                <w:rFonts w:eastAsia="Times New Roman" w:cs="Arial"/>
                <w:b/>
                <w:color w:val="000000"/>
                <w:szCs w:val="24"/>
              </w:rPr>
              <w:fldChar w:fldCharType="separate"/>
            </w:r>
            <w:r w:rsidRPr="006977BA">
              <w:rPr>
                <w:rFonts w:eastAsia="Times New Roman" w:cs="Arial"/>
                <w:b/>
                <w:color w:val="000000"/>
                <w:szCs w:val="24"/>
              </w:rPr>
              <w:fldChar w:fldCharType="end"/>
            </w:r>
            <w:r w:rsidRPr="006977BA">
              <w:rPr>
                <w:rFonts w:eastAsia="Times New Roman" w:cs="Arial"/>
                <w:b/>
                <w:color w:val="000000"/>
                <w:szCs w:val="24"/>
              </w:rPr>
              <w:t xml:space="preserve">       </w:t>
            </w:r>
            <w:r w:rsidRPr="006977BA">
              <w:rPr>
                <w:rFonts w:cs="Arial"/>
                <w:b/>
                <w:szCs w:val="24"/>
              </w:rPr>
              <w:t xml:space="preserve">I wish to request a review on the ground that additional evidence has come to light since the decision of the </w:t>
            </w:r>
            <w:r>
              <w:rPr>
                <w:rFonts w:cs="Arial"/>
                <w:b/>
                <w:szCs w:val="24"/>
              </w:rPr>
              <w:t>University’s Nominee</w:t>
            </w:r>
            <w:r w:rsidRPr="006977BA">
              <w:rPr>
                <w:rFonts w:cs="Arial"/>
                <w:b/>
                <w:szCs w:val="24"/>
              </w:rPr>
              <w:t xml:space="preserve"> or Academic Appeal Committee, which could not reasonably have been expected to have been produced at the time of the consideration of the Academic Appeal Application.</w:t>
            </w:r>
          </w:p>
        </w:tc>
      </w:tr>
      <w:tr w:rsidR="00585B31" w:rsidRPr="001129AF" w14:paraId="0A4AE70F" w14:textId="77777777" w:rsidTr="00313E54">
        <w:trPr>
          <w:trHeight w:val="245"/>
        </w:trPr>
        <w:tc>
          <w:tcPr>
            <w:tcW w:w="10456" w:type="dxa"/>
            <w:tcBorders>
              <w:bottom w:val="single" w:sz="8" w:space="0" w:color="BFBFBF"/>
            </w:tcBorders>
            <w:shd w:val="clear" w:color="auto" w:fill="FFFFFF"/>
          </w:tcPr>
          <w:p w14:paraId="6491FD8F" w14:textId="77777777" w:rsidR="00585B31" w:rsidRDefault="00585B31" w:rsidP="00313E54">
            <w:pPr>
              <w:ind w:left="720"/>
              <w:rPr>
                <w:rFonts w:eastAsia="Times New Roman" w:cs="Arial"/>
                <w:color w:val="000000"/>
                <w:szCs w:val="24"/>
                <w:lang w:eastAsia="en-GB"/>
              </w:rPr>
            </w:pPr>
          </w:p>
          <w:p w14:paraId="4FB944A5" w14:textId="77777777" w:rsidR="00585B31" w:rsidRPr="005A4FAB" w:rsidRDefault="00585B31" w:rsidP="00313E54">
            <w:pPr>
              <w:ind w:left="720"/>
              <w:rPr>
                <w:rFonts w:ascii="Verdana" w:eastAsia="Times New Roman" w:hAnsi="Verdana"/>
                <w:color w:val="000000"/>
                <w:sz w:val="20"/>
                <w:szCs w:val="20"/>
                <w:lang w:eastAsia="en-GB"/>
              </w:rPr>
            </w:pPr>
            <w:r>
              <w:rPr>
                <w:rFonts w:eastAsia="Times New Roman" w:cs="Arial"/>
                <w:b/>
                <w:bCs/>
                <w:color w:val="000000"/>
                <w:szCs w:val="24"/>
                <w:lang w:eastAsia="en-GB"/>
              </w:rPr>
              <w:t>What is the additional evidence:</w:t>
            </w:r>
          </w:p>
          <w:p w14:paraId="118B44C9" w14:textId="77777777" w:rsidR="00585B31" w:rsidRDefault="00585B31" w:rsidP="00313E54">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26DA9A81" w14:textId="77777777" w:rsidR="00585B31" w:rsidRDefault="00585B31" w:rsidP="00313E54">
            <w:pPr>
              <w:ind w:left="720"/>
              <w:rPr>
                <w:rFonts w:ascii="Verdana" w:eastAsia="Times New Roman" w:hAnsi="Verdana"/>
                <w:color w:val="000000"/>
                <w:szCs w:val="24"/>
                <w:lang w:eastAsia="en-GB"/>
              </w:rPr>
            </w:pPr>
          </w:p>
          <w:p w14:paraId="2B660548" w14:textId="77777777" w:rsidR="00585B31" w:rsidRDefault="00585B31" w:rsidP="00313E54">
            <w:pPr>
              <w:ind w:left="720"/>
              <w:rPr>
                <w:rFonts w:ascii="Verdana" w:eastAsia="Times New Roman" w:hAnsi="Verdana"/>
                <w:color w:val="000000"/>
                <w:szCs w:val="24"/>
                <w:lang w:eastAsia="en-GB"/>
              </w:rPr>
            </w:pPr>
          </w:p>
          <w:p w14:paraId="25F9D4E8" w14:textId="77777777" w:rsidR="00585B31" w:rsidRDefault="00585B31" w:rsidP="00313E54">
            <w:pPr>
              <w:ind w:left="720"/>
              <w:rPr>
                <w:rFonts w:ascii="Verdana" w:eastAsia="Times New Roman" w:hAnsi="Verdana"/>
                <w:color w:val="000000"/>
                <w:szCs w:val="24"/>
                <w:lang w:eastAsia="en-GB"/>
              </w:rPr>
            </w:pPr>
          </w:p>
          <w:p w14:paraId="7C698498" w14:textId="77777777" w:rsidR="00585B31" w:rsidRDefault="00585B31" w:rsidP="00313E54">
            <w:pPr>
              <w:ind w:left="720"/>
              <w:rPr>
                <w:rFonts w:ascii="Verdana" w:eastAsia="Times New Roman" w:hAnsi="Verdana"/>
                <w:color w:val="000000"/>
                <w:szCs w:val="24"/>
                <w:lang w:eastAsia="en-GB"/>
              </w:rPr>
            </w:pPr>
          </w:p>
          <w:p w14:paraId="7710C3E3" w14:textId="77777777" w:rsidR="00585B31" w:rsidRDefault="00585B31" w:rsidP="00313E54">
            <w:pPr>
              <w:ind w:left="720"/>
              <w:rPr>
                <w:rFonts w:ascii="Verdana" w:eastAsia="Times New Roman" w:hAnsi="Verdana"/>
                <w:color w:val="000000"/>
                <w:szCs w:val="24"/>
                <w:lang w:eastAsia="en-GB"/>
              </w:rPr>
            </w:pPr>
          </w:p>
          <w:p w14:paraId="5937C14B" w14:textId="77777777" w:rsidR="00585B31" w:rsidRPr="0078017F" w:rsidRDefault="00585B31" w:rsidP="00313E54">
            <w:pPr>
              <w:ind w:left="720"/>
              <w:rPr>
                <w:rFonts w:ascii="Verdana" w:eastAsia="Times New Roman" w:hAnsi="Verdana"/>
                <w:color w:val="000000"/>
                <w:szCs w:val="24"/>
                <w:lang w:eastAsia="en-GB"/>
              </w:rPr>
            </w:pPr>
          </w:p>
          <w:p w14:paraId="4AFF2E64" w14:textId="77777777" w:rsidR="00585B31" w:rsidRDefault="00585B31" w:rsidP="00313E54">
            <w:pPr>
              <w:ind w:left="720"/>
              <w:rPr>
                <w:rFonts w:eastAsia="Times New Roman" w:cs="Arial"/>
                <w:b/>
                <w:bCs/>
                <w:color w:val="000000"/>
                <w:szCs w:val="24"/>
                <w:lang w:eastAsia="en-GB"/>
              </w:rPr>
            </w:pPr>
            <w:r>
              <w:rPr>
                <w:rFonts w:eastAsia="Times New Roman" w:cs="Arial"/>
                <w:b/>
                <w:bCs/>
                <w:color w:val="000000"/>
                <w:szCs w:val="24"/>
                <w:lang w:eastAsia="en-GB"/>
              </w:rPr>
              <w:t>Why could the additional evidence not have been submitted at the time of consideration of your application:</w:t>
            </w:r>
          </w:p>
          <w:p w14:paraId="3AA38B7E" w14:textId="77777777" w:rsidR="00585B31" w:rsidRDefault="00585B31" w:rsidP="00313E54">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8"/>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2F2B4075" w14:textId="77777777" w:rsidR="00585B31" w:rsidRDefault="00585B31" w:rsidP="00313E54">
            <w:pPr>
              <w:ind w:left="720"/>
              <w:rPr>
                <w:rFonts w:eastAsia="Times New Roman" w:cs="Arial"/>
                <w:b/>
                <w:bCs/>
                <w:color w:val="000000"/>
                <w:szCs w:val="24"/>
                <w:lang w:eastAsia="en-GB"/>
              </w:rPr>
            </w:pPr>
          </w:p>
          <w:p w14:paraId="2EA2BE9E" w14:textId="77777777" w:rsidR="00585B31" w:rsidRDefault="00585B31" w:rsidP="00313E54">
            <w:pPr>
              <w:ind w:left="720"/>
              <w:rPr>
                <w:rFonts w:eastAsia="Times New Roman" w:cs="Arial"/>
                <w:b/>
                <w:bCs/>
                <w:color w:val="000000"/>
                <w:szCs w:val="24"/>
                <w:lang w:eastAsia="en-GB"/>
              </w:rPr>
            </w:pPr>
          </w:p>
          <w:p w14:paraId="3477787C" w14:textId="77777777" w:rsidR="00585B31" w:rsidRDefault="00585B31" w:rsidP="00313E54">
            <w:pPr>
              <w:spacing w:after="120"/>
              <w:ind w:left="720"/>
              <w:rPr>
                <w:rFonts w:eastAsia="Times New Roman" w:cs="Arial"/>
                <w:b/>
                <w:bCs/>
                <w:noProof/>
                <w:color w:val="A6A6A6"/>
                <w:szCs w:val="24"/>
                <w:lang w:eastAsia="en-GB"/>
              </w:rPr>
            </w:pPr>
          </w:p>
          <w:p w14:paraId="6655F2A7" w14:textId="77777777" w:rsidR="00585B31" w:rsidRPr="008C7F4B" w:rsidRDefault="00585B31" w:rsidP="00313E54">
            <w:pPr>
              <w:spacing w:after="120"/>
              <w:ind w:left="720"/>
              <w:rPr>
                <w:rFonts w:eastAsia="Times New Roman" w:cs="Arial"/>
                <w:b/>
                <w:bCs/>
                <w:color w:val="000000"/>
                <w:szCs w:val="24"/>
                <w:lang w:eastAsia="en-GB"/>
              </w:rPr>
            </w:pPr>
          </w:p>
        </w:tc>
      </w:tr>
    </w:tbl>
    <w:p w14:paraId="768EDD9F" w14:textId="77777777" w:rsidR="00585B31" w:rsidRDefault="00585B31" w:rsidP="00585B31"/>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85533A">
        <w:tc>
          <w:tcPr>
            <w:tcW w:w="10456" w:type="dxa"/>
            <w:gridSpan w:val="2"/>
            <w:tcBorders>
              <w:top w:val="nil"/>
              <w:left w:val="nil"/>
              <w:bottom w:val="nil"/>
              <w:right w:val="nil"/>
            </w:tcBorders>
            <w:shd w:val="clear" w:color="auto" w:fill="867537"/>
          </w:tcPr>
          <w:p w14:paraId="7A64C74D" w14:textId="0D7B8EC9" w:rsidR="005A4FAB" w:rsidRPr="00C45EE4" w:rsidRDefault="00FF3BEA" w:rsidP="00544B30">
            <w:pPr>
              <w:spacing w:before="120" w:after="120"/>
              <w:rPr>
                <w:rFonts w:ascii="Verdana" w:eastAsia="Times New Roman" w:hAnsi="Verdana"/>
                <w:color w:val="EBF0F9"/>
                <w:sz w:val="20"/>
                <w:szCs w:val="20"/>
                <w:lang w:eastAsia="en-GB"/>
              </w:rPr>
            </w:pPr>
            <w:bookmarkStart w:id="17" w:name="_Hlk56003079"/>
            <w:bookmarkEnd w:id="6"/>
            <w:r>
              <w:rPr>
                <w:b/>
                <w:bCs/>
              </w:rPr>
              <w:t>6</w:t>
            </w:r>
            <w:r w:rsidR="0078017F" w:rsidRPr="00F45FFC">
              <w:rPr>
                <w:b/>
                <w:bCs/>
              </w:rPr>
              <w:br w:type="page"/>
            </w:r>
            <w:r w:rsidR="00544B30" w:rsidRPr="00F45FFC">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r>
              <w:rPr>
                <w:rFonts w:cs="Arial"/>
                <w:szCs w:val="24"/>
              </w:rPr>
              <w:t>U</w:t>
            </w:r>
            <w:r w:rsidRPr="00AC3F4D">
              <w:rPr>
                <w:rFonts w:cs="Arial"/>
                <w:szCs w:val="24"/>
              </w:rPr>
              <w:t xml:space="preserve">niversity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3C011D86"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where special category personal data is processed, (</w:t>
            </w:r>
            <w:r w:rsidRPr="002E2EB2">
              <w:rPr>
                <w:rFonts w:cs="Arial"/>
                <w:szCs w:val="24"/>
              </w:rPr>
              <w:t>Article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This may include sharing your evidence to supplement additional investigation outside of the process, to ensure all appropriate follow-up actions are completed. We may also be required to share some information with potential witnesses in order to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the information provided on this Application form and any accompanying documentation is true to the best of my knowledge;</w:t>
            </w:r>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how my personal data will be processed;</w:t>
            </w:r>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687156">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party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18"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8"/>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19"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19"/>
          </w:p>
        </w:tc>
      </w:tr>
      <w:bookmarkEnd w:id="17"/>
    </w:tbl>
    <w:p w14:paraId="4968D767" w14:textId="77777777" w:rsidR="00732D12" w:rsidRDefault="00732D12" w:rsidP="00E76336">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lastRenderedPageBreak/>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544B30"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form </w:t>
            </w:r>
            <w:r w:rsidR="00BA7DDF">
              <w:rPr>
                <w:rFonts w:eastAsia="Times New Roman" w:cs="Arial"/>
                <w:color w:val="000000"/>
                <w:szCs w:val="24"/>
                <w:lang w:eastAsia="en-GB"/>
              </w:rPr>
              <w:t>you are advised to check</w:t>
            </w:r>
            <w:r w:rsidRPr="00544B30">
              <w:rPr>
                <w:rFonts w:eastAsia="Times New Roman" w:cs="Arial"/>
                <w:color w:val="000000"/>
                <w:szCs w:val="24"/>
                <w:lang w:eastAsia="en-GB"/>
              </w:rPr>
              <w:t xml:space="preserve"> the following:</w:t>
            </w:r>
          </w:p>
          <w:p w14:paraId="46AE664E" w14:textId="77777777" w:rsidR="00E76336" w:rsidRPr="00E03BBE" w:rsidRDefault="00E76336" w:rsidP="009D776D">
            <w:pPr>
              <w:rPr>
                <w:rFonts w:ascii="Verdana" w:eastAsia="Times New Roman" w:hAnsi="Verdana"/>
                <w:color w:val="000000"/>
                <w:szCs w:val="24"/>
                <w:lang w:eastAsia="en-GB"/>
              </w:rPr>
            </w:pPr>
          </w:p>
          <w:p w14:paraId="2B97A058" w14:textId="53A1197C" w:rsidR="00E76336" w:rsidRPr="00ED65A8" w:rsidRDefault="00571E0E" w:rsidP="00A03C3E">
            <w:pPr>
              <w:numPr>
                <w:ilvl w:val="0"/>
                <w:numId w:val="11"/>
              </w:numPr>
              <w:rPr>
                <w:rFonts w:cs="Arial"/>
                <w:szCs w:val="24"/>
              </w:rPr>
            </w:pPr>
            <w:r w:rsidRPr="00ED65A8">
              <w:rPr>
                <w:rFonts w:eastAsia="Times New Roman" w:cs="Arial"/>
                <w:color w:val="000000"/>
                <w:szCs w:val="24"/>
                <w:lang w:eastAsia="en-GB"/>
              </w:rPr>
              <w:t>Y</w:t>
            </w:r>
            <w:r w:rsidR="00E76336" w:rsidRPr="00ED65A8">
              <w:rPr>
                <w:rFonts w:eastAsia="Times New Roman" w:cs="Arial"/>
                <w:color w:val="000000"/>
                <w:szCs w:val="24"/>
                <w:lang w:eastAsia="en-GB"/>
              </w:rPr>
              <w:t xml:space="preserve">ou have read and understood the </w:t>
            </w:r>
            <w:r w:rsidR="00ED65A8" w:rsidRPr="00ED65A8">
              <w:rPr>
                <w:rFonts w:eastAsia="Times New Roman" w:cs="Arial"/>
                <w:color w:val="000000"/>
                <w:szCs w:val="24"/>
                <w:lang w:eastAsia="en-GB"/>
              </w:rPr>
              <w:t>Academic Appeal Regulations</w:t>
            </w:r>
            <w:r w:rsidR="004A1319" w:rsidRPr="00ED65A8">
              <w:rPr>
                <w:rFonts w:cs="Arial"/>
                <w:szCs w:val="24"/>
              </w:rPr>
              <w:t>;</w:t>
            </w:r>
          </w:p>
          <w:p w14:paraId="72EF19EC" w14:textId="77777777" w:rsidR="00A03C3E" w:rsidRPr="00ED65A8" w:rsidRDefault="00A03C3E" w:rsidP="00A03C3E">
            <w:pPr>
              <w:numPr>
                <w:ilvl w:val="0"/>
                <w:numId w:val="11"/>
              </w:numPr>
              <w:rPr>
                <w:rFonts w:eastAsia="Times New Roman" w:cs="Arial"/>
                <w:color w:val="000000"/>
                <w:szCs w:val="24"/>
                <w:lang w:eastAsia="en-GB"/>
              </w:rPr>
            </w:pPr>
            <w:r w:rsidRPr="00ED65A8">
              <w:rPr>
                <w:rFonts w:eastAsia="Times New Roman" w:cs="Arial"/>
                <w:color w:val="000000"/>
                <w:szCs w:val="24"/>
                <w:lang w:eastAsia="en-GB"/>
              </w:rPr>
              <w:t xml:space="preserve">you have completed all relevant fields on this Application Form; </w:t>
            </w:r>
          </w:p>
          <w:p w14:paraId="59C25749" w14:textId="77777777" w:rsidR="00A03C3E" w:rsidRPr="009679AD" w:rsidRDefault="00A03C3E" w:rsidP="00A03C3E">
            <w:pPr>
              <w:numPr>
                <w:ilvl w:val="0"/>
                <w:numId w:val="11"/>
              </w:numPr>
              <w:rPr>
                <w:rFonts w:eastAsia="Times New Roman" w:cs="Arial"/>
                <w:color w:val="000000"/>
                <w:szCs w:val="24"/>
                <w:lang w:eastAsia="en-GB"/>
              </w:rPr>
            </w:pPr>
            <w:r w:rsidRPr="00ED65A8">
              <w:rPr>
                <w:rFonts w:eastAsia="Times New Roman" w:cs="Arial"/>
                <w:color w:val="000000"/>
                <w:szCs w:val="24"/>
                <w:lang w:eastAsia="en-GB"/>
              </w:rPr>
              <w:t>you have fully and clearly stated what would be a satisfactory</w:t>
            </w:r>
            <w:r w:rsidRPr="009679AD">
              <w:rPr>
                <w:rFonts w:eastAsia="Times New Roman" w:cs="Arial"/>
                <w:color w:val="000000"/>
                <w:szCs w:val="24"/>
                <w:lang w:eastAsia="en-GB"/>
              </w:rPr>
              <w:t xml:space="preserve"> outcome;</w:t>
            </w:r>
          </w:p>
          <w:p w14:paraId="0F9B82BC" w14:textId="77777777" w:rsidR="00A03C3E" w:rsidRPr="009679AD" w:rsidRDefault="00A03C3E" w:rsidP="00A03C3E">
            <w:pPr>
              <w:numPr>
                <w:ilvl w:val="0"/>
                <w:numId w:val="11"/>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r w:rsidRPr="009679AD">
              <w:rPr>
                <w:rFonts w:cs="Arial"/>
                <w:szCs w:val="24"/>
              </w:rPr>
              <w:t>);</w:t>
            </w:r>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you have clearly labelled any accompanying sheets;</w:t>
            </w:r>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r>
              <w:rPr>
                <w:rFonts w:eastAsia="Times New Roman" w:cs="Arial"/>
                <w:color w:val="000000"/>
                <w:szCs w:val="24"/>
                <w:lang w:eastAsia="en-GB"/>
              </w:rPr>
              <w:t>case;</w:t>
            </w:r>
          </w:p>
          <w:p w14:paraId="7314E5E1" w14:textId="77777777"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Application,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0BC6CE94" w14:textId="77777777" w:rsidR="00544B30" w:rsidRDefault="00544B30"/>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2FF3" w14:textId="77777777" w:rsidR="00B70128" w:rsidRDefault="00B70128" w:rsidP="008C7F4B">
      <w:r>
        <w:separator/>
      </w:r>
    </w:p>
  </w:endnote>
  <w:endnote w:type="continuationSeparator" w:id="0">
    <w:p w14:paraId="21E1B58C" w14:textId="77777777" w:rsidR="00B70128" w:rsidRDefault="00B70128"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1BB3" w14:textId="77777777" w:rsidR="00B70128" w:rsidRDefault="00B70128" w:rsidP="008C7F4B">
      <w:r>
        <w:separator/>
      </w:r>
    </w:p>
  </w:footnote>
  <w:footnote w:type="continuationSeparator" w:id="0">
    <w:p w14:paraId="7E0D9CEB" w14:textId="77777777" w:rsidR="00B70128" w:rsidRDefault="00B70128"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DACA04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2"/>
  </w:num>
  <w:num w:numId="13" w16cid:durableId="1175263533">
    <w:abstractNumId w:val="1"/>
  </w:num>
  <w:num w:numId="14" w16cid:durableId="370031663">
    <w:abstractNumId w:val="10"/>
  </w:num>
  <w:num w:numId="15" w16cid:durableId="770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51A6"/>
    <w:rsid w:val="00013D03"/>
    <w:rsid w:val="00027CFB"/>
    <w:rsid w:val="000511EB"/>
    <w:rsid w:val="0005405F"/>
    <w:rsid w:val="0005539F"/>
    <w:rsid w:val="0005765D"/>
    <w:rsid w:val="00060F34"/>
    <w:rsid w:val="00063EBB"/>
    <w:rsid w:val="0006759F"/>
    <w:rsid w:val="0008190E"/>
    <w:rsid w:val="00081D86"/>
    <w:rsid w:val="00095462"/>
    <w:rsid w:val="000A21F9"/>
    <w:rsid w:val="000D3085"/>
    <w:rsid w:val="000D5FF8"/>
    <w:rsid w:val="000D7CFE"/>
    <w:rsid w:val="000E48BD"/>
    <w:rsid w:val="000E7D77"/>
    <w:rsid w:val="000F1145"/>
    <w:rsid w:val="000F4175"/>
    <w:rsid w:val="000F5B4F"/>
    <w:rsid w:val="001001B7"/>
    <w:rsid w:val="001049BD"/>
    <w:rsid w:val="00106F3D"/>
    <w:rsid w:val="001073B1"/>
    <w:rsid w:val="001129AF"/>
    <w:rsid w:val="001174C6"/>
    <w:rsid w:val="0013520E"/>
    <w:rsid w:val="0013564D"/>
    <w:rsid w:val="001402A9"/>
    <w:rsid w:val="00152483"/>
    <w:rsid w:val="001540D5"/>
    <w:rsid w:val="0015413C"/>
    <w:rsid w:val="001546E2"/>
    <w:rsid w:val="00161F8D"/>
    <w:rsid w:val="00173713"/>
    <w:rsid w:val="00176A08"/>
    <w:rsid w:val="0017724F"/>
    <w:rsid w:val="001802D1"/>
    <w:rsid w:val="001823BD"/>
    <w:rsid w:val="001A4096"/>
    <w:rsid w:val="001A5C3C"/>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48C1"/>
    <w:rsid w:val="002B383F"/>
    <w:rsid w:val="002B4ECA"/>
    <w:rsid w:val="002C15E1"/>
    <w:rsid w:val="002C18C5"/>
    <w:rsid w:val="002C6E4A"/>
    <w:rsid w:val="002D204D"/>
    <w:rsid w:val="002D2B82"/>
    <w:rsid w:val="002D5251"/>
    <w:rsid w:val="003000C2"/>
    <w:rsid w:val="0030461B"/>
    <w:rsid w:val="00304E16"/>
    <w:rsid w:val="00305E13"/>
    <w:rsid w:val="00315ADA"/>
    <w:rsid w:val="003172FC"/>
    <w:rsid w:val="00326C4F"/>
    <w:rsid w:val="003332EC"/>
    <w:rsid w:val="00337C53"/>
    <w:rsid w:val="0034344F"/>
    <w:rsid w:val="00343947"/>
    <w:rsid w:val="00351146"/>
    <w:rsid w:val="00353B3F"/>
    <w:rsid w:val="00361564"/>
    <w:rsid w:val="00361E4D"/>
    <w:rsid w:val="003834F4"/>
    <w:rsid w:val="003B636B"/>
    <w:rsid w:val="003B663B"/>
    <w:rsid w:val="003C4E1E"/>
    <w:rsid w:val="003D577C"/>
    <w:rsid w:val="003E320F"/>
    <w:rsid w:val="003F0FD0"/>
    <w:rsid w:val="003F298F"/>
    <w:rsid w:val="003F530A"/>
    <w:rsid w:val="003F7F13"/>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B7BAF"/>
    <w:rsid w:val="004C326F"/>
    <w:rsid w:val="004E77F4"/>
    <w:rsid w:val="00500F48"/>
    <w:rsid w:val="00507C66"/>
    <w:rsid w:val="0051619F"/>
    <w:rsid w:val="00521F2A"/>
    <w:rsid w:val="00522EB1"/>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85B31"/>
    <w:rsid w:val="00590976"/>
    <w:rsid w:val="0059142D"/>
    <w:rsid w:val="005A020B"/>
    <w:rsid w:val="005A251B"/>
    <w:rsid w:val="005A4085"/>
    <w:rsid w:val="005A4B93"/>
    <w:rsid w:val="005A4FAB"/>
    <w:rsid w:val="005B1CB0"/>
    <w:rsid w:val="005B67A8"/>
    <w:rsid w:val="005C184C"/>
    <w:rsid w:val="005C4B27"/>
    <w:rsid w:val="005C6DA8"/>
    <w:rsid w:val="005E25B5"/>
    <w:rsid w:val="005E7A62"/>
    <w:rsid w:val="005F67DA"/>
    <w:rsid w:val="00615410"/>
    <w:rsid w:val="00625AC8"/>
    <w:rsid w:val="00632290"/>
    <w:rsid w:val="0064588F"/>
    <w:rsid w:val="00646D16"/>
    <w:rsid w:val="0065214B"/>
    <w:rsid w:val="006547BB"/>
    <w:rsid w:val="0065712B"/>
    <w:rsid w:val="0066297A"/>
    <w:rsid w:val="0066520F"/>
    <w:rsid w:val="00681C23"/>
    <w:rsid w:val="00687156"/>
    <w:rsid w:val="00694465"/>
    <w:rsid w:val="006A0EC6"/>
    <w:rsid w:val="006A3502"/>
    <w:rsid w:val="006B1A76"/>
    <w:rsid w:val="006B5AD3"/>
    <w:rsid w:val="006C0613"/>
    <w:rsid w:val="006C47AE"/>
    <w:rsid w:val="006C5DC6"/>
    <w:rsid w:val="006C63A8"/>
    <w:rsid w:val="006E1A6F"/>
    <w:rsid w:val="006E4F94"/>
    <w:rsid w:val="006F6AA6"/>
    <w:rsid w:val="00702028"/>
    <w:rsid w:val="00703EEF"/>
    <w:rsid w:val="00712E1B"/>
    <w:rsid w:val="007204A8"/>
    <w:rsid w:val="0072151C"/>
    <w:rsid w:val="00722F4E"/>
    <w:rsid w:val="007316C3"/>
    <w:rsid w:val="00732D12"/>
    <w:rsid w:val="0073321A"/>
    <w:rsid w:val="00734F34"/>
    <w:rsid w:val="00734FD1"/>
    <w:rsid w:val="00752997"/>
    <w:rsid w:val="007647D4"/>
    <w:rsid w:val="00771923"/>
    <w:rsid w:val="00777AE6"/>
    <w:rsid w:val="0078017F"/>
    <w:rsid w:val="007A11FB"/>
    <w:rsid w:val="007B411C"/>
    <w:rsid w:val="007B64F7"/>
    <w:rsid w:val="007C1C57"/>
    <w:rsid w:val="007D613F"/>
    <w:rsid w:val="007E53D9"/>
    <w:rsid w:val="007F64DB"/>
    <w:rsid w:val="00800244"/>
    <w:rsid w:val="008013C9"/>
    <w:rsid w:val="00810A42"/>
    <w:rsid w:val="00811B36"/>
    <w:rsid w:val="00811B4F"/>
    <w:rsid w:val="00826EF8"/>
    <w:rsid w:val="0083034F"/>
    <w:rsid w:val="00836615"/>
    <w:rsid w:val="00844CF7"/>
    <w:rsid w:val="0085533A"/>
    <w:rsid w:val="00861E63"/>
    <w:rsid w:val="00862F0A"/>
    <w:rsid w:val="00867B86"/>
    <w:rsid w:val="00867F7D"/>
    <w:rsid w:val="00886ED4"/>
    <w:rsid w:val="008A6C7E"/>
    <w:rsid w:val="008C48E3"/>
    <w:rsid w:val="008C7F4B"/>
    <w:rsid w:val="008D235E"/>
    <w:rsid w:val="008D35BD"/>
    <w:rsid w:val="008F100B"/>
    <w:rsid w:val="008F1B31"/>
    <w:rsid w:val="009157E3"/>
    <w:rsid w:val="00920FD1"/>
    <w:rsid w:val="00922D2A"/>
    <w:rsid w:val="009454CB"/>
    <w:rsid w:val="00947D3F"/>
    <w:rsid w:val="00953C04"/>
    <w:rsid w:val="00962771"/>
    <w:rsid w:val="00974EB0"/>
    <w:rsid w:val="0098534A"/>
    <w:rsid w:val="0099532C"/>
    <w:rsid w:val="0099767C"/>
    <w:rsid w:val="009A5D17"/>
    <w:rsid w:val="009B4F5D"/>
    <w:rsid w:val="009B55C5"/>
    <w:rsid w:val="009B6D2E"/>
    <w:rsid w:val="009C0CE7"/>
    <w:rsid w:val="009D6945"/>
    <w:rsid w:val="009D776D"/>
    <w:rsid w:val="009E7AB8"/>
    <w:rsid w:val="009F65F5"/>
    <w:rsid w:val="00A0013B"/>
    <w:rsid w:val="00A0229B"/>
    <w:rsid w:val="00A03C3E"/>
    <w:rsid w:val="00A14311"/>
    <w:rsid w:val="00A20456"/>
    <w:rsid w:val="00A2733A"/>
    <w:rsid w:val="00A30E91"/>
    <w:rsid w:val="00A317E5"/>
    <w:rsid w:val="00A31882"/>
    <w:rsid w:val="00A351D5"/>
    <w:rsid w:val="00A43304"/>
    <w:rsid w:val="00A5288C"/>
    <w:rsid w:val="00A55CC1"/>
    <w:rsid w:val="00A66D7B"/>
    <w:rsid w:val="00A72FCE"/>
    <w:rsid w:val="00A91756"/>
    <w:rsid w:val="00AA23D0"/>
    <w:rsid w:val="00AA2E89"/>
    <w:rsid w:val="00AA44C4"/>
    <w:rsid w:val="00AC1F39"/>
    <w:rsid w:val="00AC7FAB"/>
    <w:rsid w:val="00AD0D7B"/>
    <w:rsid w:val="00AD30EA"/>
    <w:rsid w:val="00AD7D3F"/>
    <w:rsid w:val="00AE0212"/>
    <w:rsid w:val="00AE0376"/>
    <w:rsid w:val="00AE5B8B"/>
    <w:rsid w:val="00AE78C2"/>
    <w:rsid w:val="00AF1711"/>
    <w:rsid w:val="00AF443B"/>
    <w:rsid w:val="00AF61EF"/>
    <w:rsid w:val="00B033FF"/>
    <w:rsid w:val="00B07E1E"/>
    <w:rsid w:val="00B1232E"/>
    <w:rsid w:val="00B14AEB"/>
    <w:rsid w:val="00B20623"/>
    <w:rsid w:val="00B2122B"/>
    <w:rsid w:val="00B51C8B"/>
    <w:rsid w:val="00B52F9B"/>
    <w:rsid w:val="00B5760C"/>
    <w:rsid w:val="00B65122"/>
    <w:rsid w:val="00B66A4A"/>
    <w:rsid w:val="00B70128"/>
    <w:rsid w:val="00B73A1A"/>
    <w:rsid w:val="00B92E39"/>
    <w:rsid w:val="00BA1C30"/>
    <w:rsid w:val="00BA7DDF"/>
    <w:rsid w:val="00BB71FF"/>
    <w:rsid w:val="00BF05F4"/>
    <w:rsid w:val="00BF09A4"/>
    <w:rsid w:val="00BF5A7A"/>
    <w:rsid w:val="00C02787"/>
    <w:rsid w:val="00C03C04"/>
    <w:rsid w:val="00C10B15"/>
    <w:rsid w:val="00C12B5D"/>
    <w:rsid w:val="00C13CC4"/>
    <w:rsid w:val="00C202C5"/>
    <w:rsid w:val="00C32465"/>
    <w:rsid w:val="00C45984"/>
    <w:rsid w:val="00C45EE4"/>
    <w:rsid w:val="00C47C2D"/>
    <w:rsid w:val="00C5666B"/>
    <w:rsid w:val="00C57B40"/>
    <w:rsid w:val="00C719B8"/>
    <w:rsid w:val="00C91579"/>
    <w:rsid w:val="00C961CA"/>
    <w:rsid w:val="00CA439B"/>
    <w:rsid w:val="00CB5522"/>
    <w:rsid w:val="00CC77C9"/>
    <w:rsid w:val="00CE223C"/>
    <w:rsid w:val="00CE4FC0"/>
    <w:rsid w:val="00CE5FAB"/>
    <w:rsid w:val="00CF2376"/>
    <w:rsid w:val="00CF400F"/>
    <w:rsid w:val="00CF5BAF"/>
    <w:rsid w:val="00D008A9"/>
    <w:rsid w:val="00D138A2"/>
    <w:rsid w:val="00D21AC4"/>
    <w:rsid w:val="00D21D80"/>
    <w:rsid w:val="00D324A9"/>
    <w:rsid w:val="00D33791"/>
    <w:rsid w:val="00D3579B"/>
    <w:rsid w:val="00D36B35"/>
    <w:rsid w:val="00D37870"/>
    <w:rsid w:val="00D44585"/>
    <w:rsid w:val="00D45FC5"/>
    <w:rsid w:val="00D50148"/>
    <w:rsid w:val="00D64D18"/>
    <w:rsid w:val="00D70C10"/>
    <w:rsid w:val="00D726E8"/>
    <w:rsid w:val="00D727FB"/>
    <w:rsid w:val="00D76800"/>
    <w:rsid w:val="00D86AEA"/>
    <w:rsid w:val="00D9543B"/>
    <w:rsid w:val="00DA1DEB"/>
    <w:rsid w:val="00DB572D"/>
    <w:rsid w:val="00DE0E4E"/>
    <w:rsid w:val="00DF44FF"/>
    <w:rsid w:val="00E03BBE"/>
    <w:rsid w:val="00E23B06"/>
    <w:rsid w:val="00E26030"/>
    <w:rsid w:val="00E2609C"/>
    <w:rsid w:val="00E40908"/>
    <w:rsid w:val="00E4114A"/>
    <w:rsid w:val="00E44BD1"/>
    <w:rsid w:val="00E50BAA"/>
    <w:rsid w:val="00E5780D"/>
    <w:rsid w:val="00E76336"/>
    <w:rsid w:val="00E77335"/>
    <w:rsid w:val="00E83525"/>
    <w:rsid w:val="00E93EC4"/>
    <w:rsid w:val="00EB06DC"/>
    <w:rsid w:val="00EB16DB"/>
    <w:rsid w:val="00EB33F7"/>
    <w:rsid w:val="00EC3C98"/>
    <w:rsid w:val="00EC3CC7"/>
    <w:rsid w:val="00ED00F6"/>
    <w:rsid w:val="00ED3D01"/>
    <w:rsid w:val="00ED65A8"/>
    <w:rsid w:val="00EE64E8"/>
    <w:rsid w:val="00EF2611"/>
    <w:rsid w:val="00EF3D7B"/>
    <w:rsid w:val="00F1387D"/>
    <w:rsid w:val="00F16F37"/>
    <w:rsid w:val="00F2106A"/>
    <w:rsid w:val="00F23384"/>
    <w:rsid w:val="00F301CA"/>
    <w:rsid w:val="00F45FFC"/>
    <w:rsid w:val="00F52277"/>
    <w:rsid w:val="00F569D5"/>
    <w:rsid w:val="00F577F9"/>
    <w:rsid w:val="00F7121C"/>
    <w:rsid w:val="00F713AB"/>
    <w:rsid w:val="00F824A2"/>
    <w:rsid w:val="00F87A8B"/>
    <w:rsid w:val="00F9034E"/>
    <w:rsid w:val="00F90808"/>
    <w:rsid w:val="00F90CDF"/>
    <w:rsid w:val="00FA1BE9"/>
    <w:rsid w:val="00FB13B5"/>
    <w:rsid w:val="00FC245F"/>
    <w:rsid w:val="00FC2C05"/>
    <w:rsid w:val="00FC40D3"/>
    <w:rsid w:val="00FC6964"/>
    <w:rsid w:val="00FD6F7B"/>
    <w:rsid w:val="00FF3BEA"/>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B86B-CE3B-4856-8EA1-47A42F67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54</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8344</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32</cp:revision>
  <cp:lastPrinted>2017-07-31T15:16:00Z</cp:lastPrinted>
  <dcterms:created xsi:type="dcterms:W3CDTF">2025-09-01T12:27:00Z</dcterms:created>
  <dcterms:modified xsi:type="dcterms:W3CDTF">2025-09-16T09:13:00Z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